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90" w:rsidRPr="009A6690" w:rsidRDefault="009A6690" w:rsidP="009A6690">
      <w:pPr>
        <w:pStyle w:val="a4"/>
        <w:jc w:val="center"/>
        <w:rPr>
          <w:rFonts w:ascii="Times New Roman" w:hAnsi="Times New Roman"/>
          <w:b/>
        </w:rPr>
      </w:pPr>
      <w:r w:rsidRPr="009A6690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9A6690" w:rsidRPr="009A6690" w:rsidRDefault="009A6690" w:rsidP="009A6690">
      <w:pPr>
        <w:pStyle w:val="a4"/>
        <w:jc w:val="center"/>
        <w:rPr>
          <w:rFonts w:ascii="Times New Roman" w:hAnsi="Times New Roman"/>
          <w:b/>
        </w:rPr>
      </w:pPr>
      <w:r w:rsidRPr="009A6690">
        <w:rPr>
          <w:rFonts w:ascii="Times New Roman" w:hAnsi="Times New Roman"/>
          <w:b/>
        </w:rPr>
        <w:t>«АКУШИНСКАЯ СРЕДНЯЯ ОБЩЕОБРАЗОВАТЕЛЬНАЯ ШКОЛА №1</w:t>
      </w:r>
    </w:p>
    <w:p w:rsidR="009A6690" w:rsidRDefault="009A6690" w:rsidP="009A6690">
      <w:pPr>
        <w:pStyle w:val="a4"/>
        <w:jc w:val="center"/>
        <w:rPr>
          <w:rFonts w:ascii="Times New Roman" w:hAnsi="Times New Roman"/>
          <w:b/>
        </w:rPr>
      </w:pPr>
      <w:r w:rsidRPr="009A6690">
        <w:rPr>
          <w:rFonts w:ascii="Times New Roman" w:hAnsi="Times New Roman"/>
          <w:b/>
        </w:rPr>
        <w:t>ИМ. С.М.  КИРОВА»</w:t>
      </w:r>
    </w:p>
    <w:p w:rsidR="009A6690" w:rsidRDefault="009A6690" w:rsidP="009A6690">
      <w:pPr>
        <w:pStyle w:val="a4"/>
        <w:jc w:val="center"/>
        <w:rPr>
          <w:rFonts w:ascii="Times New Roman" w:hAnsi="Times New Roman"/>
          <w:b/>
        </w:rPr>
      </w:pPr>
    </w:p>
    <w:p w:rsidR="009A6690" w:rsidRPr="009A6690" w:rsidRDefault="009A6690" w:rsidP="009A6690">
      <w:pPr>
        <w:pStyle w:val="a4"/>
        <w:jc w:val="center"/>
        <w:rPr>
          <w:rFonts w:ascii="Times New Roman" w:hAnsi="Times New Roman"/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9A6690" w:rsidRPr="001648D6" w:rsidTr="001B0147">
        <w:trPr>
          <w:tblCellSpacing w:w="0" w:type="dxa"/>
        </w:trPr>
        <w:tc>
          <w:tcPr>
            <w:tcW w:w="4646" w:type="dxa"/>
            <w:hideMark/>
          </w:tcPr>
          <w:p w:rsidR="009A6690" w:rsidRPr="00F357D3" w:rsidRDefault="009A6690" w:rsidP="001B0147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9A6690" w:rsidRPr="00F357D3" w:rsidRDefault="009A6690" w:rsidP="008B3D0D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>«____»___________ 201</w:t>
            </w:r>
            <w:r w:rsidR="008B3D0D">
              <w:t>3</w:t>
            </w:r>
            <w:r>
              <w:t xml:space="preserve">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9A6690" w:rsidRPr="00F357D3" w:rsidRDefault="009A6690" w:rsidP="001B0147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9A6690" w:rsidRDefault="009A6690" w:rsidP="001B0147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9A6690" w:rsidRPr="00F357D3" w:rsidRDefault="009A6690" w:rsidP="001B0147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9A6690" w:rsidRPr="00F357D3" w:rsidRDefault="009A6690" w:rsidP="008B3D0D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</w:t>
            </w:r>
            <w:r w:rsidR="008B3D0D">
              <w:t>3</w:t>
            </w:r>
            <w:r>
              <w:t>г.</w:t>
            </w:r>
          </w:p>
        </w:tc>
      </w:tr>
    </w:tbl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4E78" w:rsidRDefault="00B44E78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4E78" w:rsidRDefault="00B44E78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 </w:t>
      </w:r>
      <w:bookmarkStart w:id="0" w:name="bookmark1"/>
      <w:r>
        <w:rPr>
          <w:rFonts w:ascii="Times New Roman" w:hAnsi="Times New Roman"/>
          <w:b/>
          <w:color w:val="000000"/>
          <w:sz w:val="28"/>
          <w:szCs w:val="28"/>
        </w:rPr>
        <w:t xml:space="preserve">проведении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самообследования</w:t>
      </w:r>
      <w:proofErr w:type="spellEnd"/>
    </w:p>
    <w:bookmarkEnd w:id="0"/>
    <w:p w:rsidR="009A6690" w:rsidRPr="009A6690" w:rsidRDefault="009A6690" w:rsidP="009A66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A6690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9A6690">
        <w:rPr>
          <w:rFonts w:ascii="Times New Roman" w:hAnsi="Times New Roman"/>
          <w:b/>
          <w:sz w:val="28"/>
          <w:szCs w:val="28"/>
        </w:rPr>
        <w:t xml:space="preserve"> казенно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9A6690">
        <w:rPr>
          <w:rFonts w:ascii="Times New Roman" w:hAnsi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b/>
          <w:sz w:val="28"/>
          <w:szCs w:val="28"/>
        </w:rPr>
        <w:t>го учреждения</w:t>
      </w:r>
    </w:p>
    <w:p w:rsidR="009A6690" w:rsidRPr="009A6690" w:rsidRDefault="009A6690" w:rsidP="009A66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</w:t>
      </w:r>
      <w:r w:rsidRPr="009A6690">
        <w:rPr>
          <w:rFonts w:ascii="Times New Roman" w:hAnsi="Times New Roman"/>
          <w:b/>
          <w:sz w:val="28"/>
          <w:szCs w:val="28"/>
        </w:rPr>
        <w:t>кушинская средняя общеобразовательная школа №1</w:t>
      </w:r>
    </w:p>
    <w:p w:rsidR="009A6690" w:rsidRPr="009A6690" w:rsidRDefault="009A6690" w:rsidP="009A66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Им. С.М.  К</w:t>
      </w:r>
      <w:r w:rsidRPr="009A6690">
        <w:rPr>
          <w:rFonts w:ascii="Times New Roman" w:hAnsi="Times New Roman"/>
          <w:b/>
          <w:sz w:val="28"/>
          <w:szCs w:val="28"/>
        </w:rPr>
        <w:t>ирова»</w:t>
      </w: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8B3D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6690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44E78" w:rsidRDefault="009A6690" w:rsidP="00B44E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. Акуша</w:t>
      </w:r>
    </w:p>
    <w:p w:rsidR="00B44E78" w:rsidRDefault="00B44E78" w:rsidP="009A6690">
      <w:pPr>
        <w:spacing w:before="100" w:beforeAutospacing="1" w:after="100" w:afterAutospacing="1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B44E78" w:rsidRPr="009A6690" w:rsidRDefault="00B44E78" w:rsidP="009A66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1.1 Положение о проведении </w:t>
      </w:r>
      <w:proofErr w:type="spellStart"/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A6690" w:rsidRPr="009A6690">
        <w:rPr>
          <w:rFonts w:ascii="Times New Roman" w:eastAsia="Times New Roman" w:hAnsi="Times New Roman"/>
          <w:sz w:val="28"/>
          <w:szCs w:val="28"/>
          <w:lang w:eastAsia="ru-RU"/>
        </w:rPr>
        <w:t>МКОУ «Акушинская СОШ № 1 им. С.М.  Кирова»</w:t>
      </w:r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6690"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>Акуша</w:t>
      </w:r>
      <w:proofErr w:type="gramEnd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 Акушинского района РД</w:t>
      </w:r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дальнейшем «Положение»,</w:t>
      </w:r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организации.</w:t>
      </w:r>
    </w:p>
    <w:p w:rsidR="00B44E78" w:rsidRDefault="00B44E78" w:rsidP="00B44E7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A6690" w:rsidRPr="009A6690">
        <w:rPr>
          <w:rFonts w:ascii="Times New Roman" w:eastAsia="Times New Roman" w:hAnsi="Times New Roman"/>
          <w:sz w:val="28"/>
          <w:szCs w:val="28"/>
          <w:lang w:eastAsia="ru-RU"/>
        </w:rPr>
        <w:t>МКОУ «Акушинская СОШ № 1 им. С.М.  Кирова»</w:t>
      </w:r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6690"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>Акуша</w:t>
      </w:r>
      <w:proofErr w:type="gramEnd"/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  Акушинского района РД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 основании следующих нормативных документов:</w:t>
      </w:r>
    </w:p>
    <w:p w:rsidR="00B44E78" w:rsidRDefault="00B44E78" w:rsidP="00B44E7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B44E78" w:rsidRDefault="00B44E78" w:rsidP="00B44E7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«Об образовании в Российской Федерации» №273-ФЗ от 29.12.2012 (ст.28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3, 13, ст.29 п.3);</w:t>
      </w:r>
    </w:p>
    <w:p w:rsidR="00B44E78" w:rsidRDefault="00B44E78" w:rsidP="00B44E7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B44E78" w:rsidRDefault="00B44E78" w:rsidP="00B44E7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B44E78" w:rsidRDefault="00B44E78" w:rsidP="00B44E7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от 14.06.2013 №462 «Об утверждении Порядка проведения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организаций»</w:t>
      </w:r>
    </w:p>
    <w:p w:rsidR="00B44E78" w:rsidRDefault="00B44E78" w:rsidP="00B44E7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44E78" w:rsidRPr="009A6690" w:rsidRDefault="00B44E78" w:rsidP="00B44E7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6690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9A6690" w:rsidRPr="009A6690">
        <w:rPr>
          <w:rFonts w:ascii="Times New Roman" w:eastAsia="Times New Roman" w:hAnsi="Times New Roman"/>
          <w:sz w:val="28"/>
          <w:szCs w:val="28"/>
          <w:lang w:eastAsia="ru-RU"/>
        </w:rPr>
        <w:t>МКОУ «Акушинская СОШ № 1 им. С.М.  Кирова»</w:t>
      </w:r>
      <w:r w:rsidR="009A66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4E78" w:rsidRDefault="00B44E78" w:rsidP="00B44E7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 Настоящее Положение устанавливает правила проведения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организации.</w:t>
      </w:r>
    </w:p>
    <w:p w:rsidR="00B44E78" w:rsidRDefault="00B44E78" w:rsidP="00B44E78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284"/>
        <w:jc w:val="both"/>
        <w:rPr>
          <w:sz w:val="28"/>
          <w:szCs w:val="28"/>
          <w:lang w:eastAsia="ru-RU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 Целями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являются </w:t>
      </w:r>
      <w:r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организации, а также подготовка отчета о результатах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(далее - отчет).</w:t>
      </w:r>
    </w:p>
    <w:p w:rsidR="00B44E78" w:rsidRDefault="00B44E78" w:rsidP="00B44E78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 проводится организацией ежегодно.</w:t>
      </w:r>
    </w:p>
    <w:p w:rsidR="00B44E78" w:rsidRDefault="00B44E78" w:rsidP="00B44E7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4E78" w:rsidRDefault="00B44E78" w:rsidP="00B44E7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Порядок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B44E78" w:rsidRDefault="00B44E78" w:rsidP="00B44E78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  <w:lang w:eastAsia="ru-RU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 Процедура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включает в себя следующие этапы:</w:t>
      </w:r>
    </w:p>
    <w:p w:rsidR="00B44E78" w:rsidRDefault="00B44E78" w:rsidP="00B44E78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планирование и подготовка работ по </w:t>
      </w:r>
      <w:proofErr w:type="spellStart"/>
      <w:r>
        <w:rPr>
          <w:color w:val="000000"/>
          <w:sz w:val="28"/>
          <w:szCs w:val="28"/>
        </w:rPr>
        <w:t>самообследованию</w:t>
      </w:r>
      <w:proofErr w:type="spellEnd"/>
      <w:r>
        <w:rPr>
          <w:color w:val="000000"/>
          <w:sz w:val="28"/>
          <w:szCs w:val="28"/>
        </w:rPr>
        <w:t xml:space="preserve"> организации;</w:t>
      </w:r>
    </w:p>
    <w:p w:rsidR="00B44E78" w:rsidRDefault="00B44E78" w:rsidP="00B44E78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в организации;</w:t>
      </w:r>
    </w:p>
    <w:p w:rsidR="00B44E78" w:rsidRDefault="00B44E78" w:rsidP="00B44E78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B44E78" w:rsidRDefault="00B44E78" w:rsidP="00B44E78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рассмотрение на заседании педагогического совета,  Совета школы и утверждение отчета директором школы</w:t>
      </w:r>
    </w:p>
    <w:p w:rsidR="00B44E78" w:rsidRDefault="00B44E78" w:rsidP="00B44E78">
      <w:pPr>
        <w:pStyle w:val="11"/>
        <w:shd w:val="clear" w:color="auto" w:fill="auto"/>
        <w:spacing w:before="0" w:after="0" w:line="240" w:lineRule="auto"/>
        <w:ind w:right="20" w:firstLine="284"/>
        <w:jc w:val="both"/>
        <w:rPr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spacing w:before="0" w:after="0" w:line="240" w:lineRule="auto"/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 </w:t>
      </w:r>
      <w:r>
        <w:rPr>
          <w:color w:val="000000"/>
          <w:sz w:val="28"/>
          <w:szCs w:val="28"/>
        </w:rPr>
        <w:t xml:space="preserve">Сроки, форма проведения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>, состав лиц, привлекаемых для его проведения, определяются организацией самостоятельно.</w:t>
      </w:r>
    </w:p>
    <w:p w:rsidR="00B44E78" w:rsidRDefault="00B44E78" w:rsidP="00B44E78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зависимости от уровня образования в процессе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проводится оценка 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структуры и системы управления,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содержания подготовки выпускников,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востребованности</w:t>
      </w:r>
      <w:proofErr w:type="spellEnd"/>
      <w:r>
        <w:rPr>
          <w:color w:val="000000"/>
          <w:sz w:val="28"/>
          <w:szCs w:val="28"/>
        </w:rPr>
        <w:t xml:space="preserve"> выпускников,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кадрового, учебно-методического, информационного и библиотечного обеспечения,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B44E78" w:rsidRDefault="00B44E78" w:rsidP="00B44E78">
      <w:pPr>
        <w:pStyle w:val="1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показателей деятельности организации, установленных федеральным органом исполнительной власти, осуществляющим функции по выработке государственной политики и нормативно-</w:t>
      </w:r>
      <w:r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B44E78" w:rsidRDefault="00B44E78" w:rsidP="00B44E78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 </w:t>
      </w: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 общеобразовательной организации, проводятся по следующим направлениям:</w:t>
      </w:r>
    </w:p>
    <w:p w:rsidR="00B44E78" w:rsidRDefault="00B44E78" w:rsidP="00B44E78">
      <w:pPr>
        <w:pStyle w:val="1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B44E78" w:rsidRDefault="00B44E78" w:rsidP="00B44E78">
      <w:pPr>
        <w:pStyle w:val="1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результаты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B44E78" w:rsidRDefault="00B44E78" w:rsidP="00B44E78">
      <w:pPr>
        <w:pStyle w:val="1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B44E78" w:rsidRDefault="00B44E78" w:rsidP="00B44E78">
      <w:pPr>
        <w:pStyle w:val="1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B44E78" w:rsidRDefault="00B44E78" w:rsidP="00B44E78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 Результаты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 (по состоянию на 1 апреля текущего года), который подписывается руководителем организации и заверяется ее печатью (Приложение 1 «Показатели деятельности общеобразовательной организации, подлежащей </w:t>
      </w:r>
      <w:proofErr w:type="spellStart"/>
      <w:r>
        <w:rPr>
          <w:color w:val="000000"/>
          <w:sz w:val="28"/>
          <w:szCs w:val="28"/>
        </w:rPr>
        <w:t>самообследованию</w:t>
      </w:r>
      <w:proofErr w:type="spellEnd"/>
      <w:r>
        <w:rPr>
          <w:color w:val="000000"/>
          <w:sz w:val="28"/>
          <w:szCs w:val="28"/>
        </w:rPr>
        <w:t>»).</w:t>
      </w:r>
    </w:p>
    <w:p w:rsidR="00B44E78" w:rsidRDefault="00B44E78" w:rsidP="00B44E78">
      <w:pPr>
        <w:pStyle w:val="11"/>
        <w:shd w:val="clear" w:color="auto" w:fill="auto"/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spacing w:before="0" w:after="0" w:line="240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2.3Форма отчета о результатах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утверждается учредителем организации.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 Размещение отчета в информационно-телекоммуникационных сетях, в том числе на официальном сайте организации в сети «Интернет» и направление его учредителю осуществляются не позднее 20 апреля года, следующего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отчетным.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</w:p>
    <w:p w:rsidR="00B44E78" w:rsidRDefault="00B44E78" w:rsidP="00B44E78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B44E78">
          <w:pgSz w:w="11906" w:h="16838"/>
          <w:pgMar w:top="851" w:right="849" w:bottom="1134" w:left="1134" w:header="708" w:footer="708" w:gutter="0"/>
          <w:cols w:space="720"/>
        </w:sectPr>
      </w:pP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самообследования</w:t>
      </w:r>
      <w:proofErr w:type="spellEnd"/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М</w:t>
      </w:r>
      <w:r w:rsidR="009A6690">
        <w:rPr>
          <w:sz w:val="28"/>
          <w:szCs w:val="28"/>
        </w:rPr>
        <w:t>К</w:t>
      </w:r>
      <w:r>
        <w:rPr>
          <w:sz w:val="28"/>
          <w:szCs w:val="28"/>
        </w:rPr>
        <w:t>ОУ</w:t>
      </w:r>
      <w:r w:rsidR="009A6690">
        <w:rPr>
          <w:sz w:val="28"/>
          <w:szCs w:val="28"/>
        </w:rPr>
        <w:t xml:space="preserve"> «Акуша</w:t>
      </w:r>
      <w:r>
        <w:rPr>
          <w:sz w:val="28"/>
          <w:szCs w:val="28"/>
        </w:rPr>
        <w:t xml:space="preserve"> СОШ № </w:t>
      </w:r>
      <w:r w:rsidR="009A6690">
        <w:rPr>
          <w:sz w:val="28"/>
          <w:szCs w:val="28"/>
        </w:rPr>
        <w:t>1»</w:t>
      </w:r>
      <w:r>
        <w:rPr>
          <w:sz w:val="28"/>
          <w:szCs w:val="28"/>
        </w:rPr>
        <w:t xml:space="preserve"> 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 xml:space="preserve">подлежащей </w:t>
      </w:r>
      <w:proofErr w:type="spellStart"/>
      <w:r>
        <w:t>самообследованию</w:t>
      </w:r>
      <w:proofErr w:type="spellEnd"/>
    </w:p>
    <w:p w:rsidR="00B44E78" w:rsidRDefault="00B44E78" w:rsidP="00B44E78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13325"/>
        <w:gridCol w:w="1373"/>
      </w:tblGrid>
      <w:tr w:rsidR="00B44E78" w:rsidTr="00B44E78">
        <w:trPr>
          <w:trHeight w:hRule="exact" w:val="57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>
              <w:rPr>
                <w:rStyle w:val="100"/>
                <w:bCs w:val="0"/>
              </w:rPr>
              <w:t>№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rStyle w:val="100"/>
                <w:bCs w:val="0"/>
              </w:rPr>
              <w:t>п</w:t>
            </w:r>
            <w:proofErr w:type="spellEnd"/>
            <w:proofErr w:type="gramEnd"/>
            <w:r>
              <w:rPr>
                <w:rStyle w:val="100"/>
                <w:bCs w:val="0"/>
              </w:rPr>
              <w:t>/</w:t>
            </w:r>
            <w:proofErr w:type="spellStart"/>
            <w:r>
              <w:rPr>
                <w:rStyle w:val="100"/>
                <w:bCs w:val="0"/>
              </w:rPr>
              <w:t>п</w:t>
            </w:r>
            <w:proofErr w:type="spellEnd"/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>
              <w:rPr>
                <w:rStyle w:val="100"/>
                <w:bCs w:val="0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>
              <w:rPr>
                <w:rStyle w:val="100"/>
                <w:bCs w:val="0"/>
              </w:rPr>
              <w:t>Единица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>
              <w:rPr>
                <w:rStyle w:val="100"/>
                <w:bCs w:val="0"/>
              </w:rPr>
              <w:t>измерения</w:t>
            </w:r>
          </w:p>
        </w:tc>
      </w:tr>
      <w:tr w:rsidR="00B44E78" w:rsidTr="00B44E78">
        <w:trPr>
          <w:trHeight w:hRule="exact" w:val="2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>
              <w:rPr>
                <w:rStyle w:val="100"/>
                <w:bCs w:val="0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>
              <w:rPr>
                <w:rStyle w:val="100"/>
                <w:bCs w:val="0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>
              <w:rPr>
                <w:rStyle w:val="100"/>
                <w:bCs w:val="0"/>
              </w:rPr>
              <w:t>В</w:t>
            </w:r>
          </w:p>
        </w:tc>
      </w:tr>
      <w:tr w:rsidR="00B44E78" w:rsidTr="00B44E78">
        <w:trPr>
          <w:trHeight w:hRule="exact" w:val="48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</w:rPr>
            </w:pPr>
            <w:r>
              <w:rPr>
                <w:rStyle w:val="100"/>
                <w:u w:val="single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2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 xml:space="preserve">Общая численность </w:t>
            </w:r>
            <w:proofErr w:type="gramStart"/>
            <w:r>
              <w:rPr>
                <w:rStyle w:val="100"/>
              </w:rPr>
              <w:t>обучающихся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чел.</w:t>
            </w: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5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 xml:space="preserve">Количество/доля </w:t>
            </w:r>
            <w:proofErr w:type="gramStart"/>
            <w:r>
              <w:rPr>
                <w:rStyle w:val="100"/>
              </w:rPr>
              <w:t>обучающихся</w:t>
            </w:r>
            <w:proofErr w:type="gramEnd"/>
            <w:r>
              <w:rPr>
                <w:rStyle w:val="100"/>
              </w:rPr>
              <w:t xml:space="preserve">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 xml:space="preserve">Количество/доля </w:t>
            </w:r>
            <w:proofErr w:type="gramStart"/>
            <w:r>
              <w:rPr>
                <w:rStyle w:val="100"/>
              </w:rPr>
              <w:t>обучающихся</w:t>
            </w:r>
            <w:proofErr w:type="gramEnd"/>
            <w:r>
              <w:rPr>
                <w:rStyle w:val="100"/>
              </w:rPr>
              <w:t xml:space="preserve"> по программам профильного обучения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48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</w:rPr>
            </w:pPr>
            <w:r>
              <w:rPr>
                <w:rStyle w:val="100"/>
                <w:u w:val="single"/>
              </w:rPr>
              <w:t>2.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</w:rPr>
            </w:pPr>
            <w:r>
              <w:rPr>
                <w:rStyle w:val="100"/>
                <w:u w:val="single"/>
              </w:rPr>
              <w:t xml:space="preserve">Образовательные результаты </w:t>
            </w:r>
            <w:proofErr w:type="gramStart"/>
            <w:r>
              <w:rPr>
                <w:rStyle w:val="100"/>
                <w:u w:val="single"/>
              </w:rPr>
              <w:t>обучающихся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2.1.1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Общая успеваемость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%</w:t>
            </w:r>
          </w:p>
        </w:tc>
      </w:tr>
      <w:tr w:rsidR="00B44E78" w:rsidTr="00B44E78">
        <w:trPr>
          <w:trHeight w:hRule="exact" w:val="2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2.1.2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0"/>
                <w:bCs w:val="0"/>
              </w:rPr>
              <w:lastRenderedPageBreak/>
              <w:t>№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100"/>
                <w:bCs w:val="0"/>
              </w:rPr>
              <w:t>п</w:t>
            </w:r>
            <w:proofErr w:type="spellEnd"/>
            <w:proofErr w:type="gramEnd"/>
            <w:r>
              <w:rPr>
                <w:rStyle w:val="100"/>
                <w:bCs w:val="0"/>
              </w:rPr>
              <w:t>/</w:t>
            </w:r>
            <w:proofErr w:type="spellStart"/>
            <w:r>
              <w:rPr>
                <w:rStyle w:val="100"/>
                <w:bCs w:val="0"/>
              </w:rPr>
              <w:t>п</w:t>
            </w:r>
            <w:proofErr w:type="spellEnd"/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0"/>
                <w:bCs w:val="0"/>
              </w:rPr>
              <w:t>Единица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измерения</w:t>
            </w: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В</w:t>
            </w: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44E78" w:rsidTr="00B44E78">
        <w:trPr>
          <w:trHeight w:hRule="exact"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балл</w:t>
            </w:r>
          </w:p>
        </w:tc>
      </w:tr>
      <w:tr w:rsidR="00B44E78" w:rsidTr="00B44E78">
        <w:trPr>
          <w:trHeight w:hRule="exact" w:val="2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2.2.2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балл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2.2.3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</w:pPr>
            <w:r>
              <w:rPr>
                <w:rStyle w:val="100"/>
              </w:rPr>
              <w:t>балл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балл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 xml:space="preserve">Количество/доля </w:t>
            </w:r>
            <w:proofErr w:type="spellStart"/>
            <w:r>
              <w:rPr>
                <w:rStyle w:val="100"/>
              </w:rPr>
              <w:t>обучающихся-победителей</w:t>
            </w:r>
            <w:proofErr w:type="spellEnd"/>
            <w:r>
              <w:rPr>
                <w:rStyle w:val="100"/>
              </w:rPr>
              <w:t xml:space="preserve">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Style w:val="100"/>
                <w:bCs w:val="0"/>
                <w:u w:val="single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Style w:val="100"/>
                <w:bCs w:val="0"/>
                <w:u w:val="single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lastRenderedPageBreak/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0"/>
                <w:bCs w:val="0"/>
              </w:rPr>
              <w:t>№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100"/>
                <w:bCs w:val="0"/>
              </w:rPr>
              <w:t>п</w:t>
            </w:r>
            <w:proofErr w:type="spellEnd"/>
            <w:proofErr w:type="gramEnd"/>
            <w:r>
              <w:rPr>
                <w:rStyle w:val="100"/>
                <w:bCs w:val="0"/>
              </w:rPr>
              <w:t>/</w:t>
            </w:r>
            <w:proofErr w:type="spellStart"/>
            <w:r>
              <w:rPr>
                <w:rStyle w:val="100"/>
                <w:bCs w:val="0"/>
              </w:rPr>
              <w:t>п</w:t>
            </w:r>
            <w:proofErr w:type="spellEnd"/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0"/>
                <w:bCs w:val="0"/>
              </w:rPr>
              <w:t>Единица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измерения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Cs w:val="0"/>
              </w:rPr>
              <w:t>В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0"/>
              </w:rPr>
              <w:t>до 5 лет,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0"/>
              </w:rPr>
              <w:t>чел./%</w:t>
            </w:r>
          </w:p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Style w:val="100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 w:val="0"/>
                <w:bCs w:val="0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  <w:b w:val="0"/>
                <w:bCs w:val="0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E78" w:rsidRDefault="00B44E78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единиц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единиц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 xml:space="preserve">с </w:t>
            </w:r>
            <w:proofErr w:type="spellStart"/>
            <w:r>
              <w:rPr>
                <w:rStyle w:val="100"/>
              </w:rPr>
              <w:t>медиатекой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да/нет</w:t>
            </w:r>
          </w:p>
        </w:tc>
      </w:tr>
      <w:tr w:rsidR="00B44E78" w:rsidTr="00B44E7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E78" w:rsidRDefault="00B44E78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0"/>
              </w:rPr>
              <w:t>чел./%</w:t>
            </w:r>
          </w:p>
        </w:tc>
      </w:tr>
    </w:tbl>
    <w:p w:rsidR="00B44E78" w:rsidRDefault="00B44E78" w:rsidP="00B44E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4E78" w:rsidRDefault="00B44E78" w:rsidP="00B44E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E78" w:rsidRDefault="00B44E78" w:rsidP="00B44E7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F6CA2" w:rsidRDefault="008F6CA2"/>
    <w:sectPr w:rsidR="008F6CA2" w:rsidSect="00B44E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E78"/>
    <w:rsid w:val="008B3D0D"/>
    <w:rsid w:val="008F6CA2"/>
    <w:rsid w:val="009A6690"/>
    <w:rsid w:val="00B4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44E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E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Основной текст_"/>
    <w:link w:val="11"/>
    <w:locked/>
    <w:rsid w:val="00B44E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B44E78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ParagraphStyle">
    <w:name w:val="Paragraph Style"/>
    <w:rsid w:val="00B44E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Интервал 0 pt"/>
    <w:rsid w:val="00B44E7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Normaltext">
    <w:name w:val="Normal text"/>
    <w:rsid w:val="00B44E78"/>
    <w:rPr>
      <w:sz w:val="20"/>
    </w:rPr>
  </w:style>
  <w:style w:type="paragraph" w:styleId="a4">
    <w:name w:val="No Spacing"/>
    <w:uiPriority w:val="1"/>
    <w:qFormat/>
    <w:rsid w:val="009A66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2015-05-02T10:42:00Z</dcterms:created>
  <dcterms:modified xsi:type="dcterms:W3CDTF">2015-05-02T11:16:00Z</dcterms:modified>
</cp:coreProperties>
</file>