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0"/>
        <w:gridCol w:w="4811"/>
      </w:tblGrid>
      <w:tr w:rsidR="00430BA7" w:rsidRPr="00D84A19" w:rsidTr="000A521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0BA7" w:rsidRPr="00D84A19" w:rsidRDefault="001D1998" w:rsidP="000A52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430BA7" w:rsidRPr="00D84A19" w:rsidRDefault="00430BA7" w:rsidP="000A52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совет</w:t>
            </w:r>
          </w:p>
          <w:p w:rsidR="00430BA7" w:rsidRPr="00D84A19" w:rsidRDefault="00430BA7" w:rsidP="000A52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№1 от 30.08. 2013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430BA7" w:rsidRPr="00D84A19" w:rsidRDefault="00430BA7" w:rsidP="000A52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УТВЕРЖДАЮ</w:t>
            </w:r>
            <w:r w:rsidR="001D1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30BA7" w:rsidRPr="00D84A19" w:rsidRDefault="00430BA7" w:rsidP="000A521B">
            <w:pPr>
              <w:ind w:left="2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ОУ</w:t>
            </w:r>
          </w:p>
          <w:p w:rsidR="00430BA7" w:rsidRPr="00D84A19" w:rsidRDefault="00430BA7" w:rsidP="000A52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Акушинская </w:t>
            </w: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№1 </w:t>
            </w: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30BA7" w:rsidRPr="00D84A19" w:rsidRDefault="00430BA7" w:rsidP="000A52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0BA7" w:rsidRPr="00D84A19" w:rsidRDefault="00430BA7" w:rsidP="000A52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М.Э. Муталимов</w:t>
            </w:r>
          </w:p>
          <w:p w:rsidR="00430BA7" w:rsidRPr="00D84A19" w:rsidRDefault="00430BA7" w:rsidP="000A52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430BA7" w:rsidRP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предметных  месячниках</w:t>
      </w:r>
    </w:p>
    <w:p w:rsidR="00430BA7" w:rsidRDefault="00430BA7" w:rsidP="00430B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0BA7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казенного общеобразовательного учреждения «Акушинск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ая средняя </w:t>
      </w:r>
      <w:r w:rsidRPr="00430BA7">
        <w:rPr>
          <w:rFonts w:ascii="Times New Roman" w:hAnsi="Times New Roman" w:cs="Times New Roman"/>
          <w:b/>
          <w:sz w:val="28"/>
          <w:szCs w:val="28"/>
          <w:lang w:eastAsia="ru-RU"/>
        </w:rPr>
        <w:t>общеобразовательн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ая</w:t>
      </w:r>
      <w:r w:rsidRPr="00430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430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№1 им.  С.М.  Кирова»</w:t>
      </w: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BA7" w:rsidRPr="00430BA7" w:rsidRDefault="00430BA7" w:rsidP="00430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30BA7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430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Акуша </w:t>
      </w:r>
    </w:p>
    <w:p w:rsidR="00430BA7" w:rsidRPr="00430BA7" w:rsidRDefault="00430BA7" w:rsidP="00430BA7">
      <w:pPr>
        <w:spacing w:before="100" w:beforeAutospacing="1" w:after="100" w:afterAutospacing="1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30BA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1.1.Методика разработана творческой группой педагогов </w:t>
      </w:r>
      <w:r>
        <w:rPr>
          <w:lang w:eastAsia="ru-RU"/>
        </w:rPr>
        <w:t>Муниципального казенного</w:t>
      </w:r>
      <w:r w:rsidRPr="00326E3D">
        <w:rPr>
          <w:lang w:eastAsia="ru-RU"/>
        </w:rPr>
        <w:t xml:space="preserve"> общеобразовательного учреждения </w:t>
      </w:r>
      <w:r>
        <w:rPr>
          <w:lang w:eastAsia="ru-RU"/>
        </w:rPr>
        <w:t>«Акушинская  средняя</w:t>
      </w:r>
      <w:r w:rsidRPr="00326E3D">
        <w:rPr>
          <w:lang w:eastAsia="ru-RU"/>
        </w:rPr>
        <w:t xml:space="preserve"> общеобразовательн</w:t>
      </w:r>
      <w:r>
        <w:rPr>
          <w:lang w:eastAsia="ru-RU"/>
        </w:rPr>
        <w:t>ая</w:t>
      </w:r>
      <w:r w:rsidRPr="00326E3D">
        <w:rPr>
          <w:lang w:eastAsia="ru-RU"/>
        </w:rPr>
        <w:t xml:space="preserve"> школ</w:t>
      </w:r>
      <w:r>
        <w:rPr>
          <w:lang w:eastAsia="ru-RU"/>
        </w:rPr>
        <w:t>а</w:t>
      </w:r>
      <w:r w:rsidRPr="00326E3D">
        <w:rPr>
          <w:lang w:eastAsia="ru-RU"/>
        </w:rPr>
        <w:t xml:space="preserve"> №1 </w:t>
      </w:r>
      <w:r>
        <w:rPr>
          <w:lang w:eastAsia="ru-RU"/>
        </w:rPr>
        <w:t xml:space="preserve">им.  С.М.  Кирова»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. </w:t>
      </w:r>
      <w:proofErr w:type="gramStart"/>
      <w:r>
        <w:rPr>
          <w:lang w:eastAsia="ru-RU"/>
        </w:rPr>
        <w:t>Акуша</w:t>
      </w:r>
      <w:proofErr w:type="gramEnd"/>
      <w:r>
        <w:rPr>
          <w:lang w:eastAsia="ru-RU"/>
        </w:rPr>
        <w:t xml:space="preserve">   Акушинского района РД 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1.2.«Предметные месячники» - это методика, направленная на координацию учебной (урочной и внеурочной) и воспитательной деятельности, работы всех школьных подразделений для решения педагогических задач.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1.3.Подготовленный и организованный предметный месячник в школе означает, что в примерных пределах одного календарного месяца осуществляется погружение в ту или иную предметную область: проводятся предметные конкурсы, викторины, игры, срезы знаний, открытые уроки и другие формы организации учебно-воспитательной работы в Учреждении.  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1.4.Предметные  месячники проводятся ежегодно методическими объединениями с целью повышения профессиональной компетентности учителей в рамках плана методической работы, а также для развития познавательной и творческой активности учащихся.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30BA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проведения предметных месячников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2.1.Совершенствование профессионального мастерства педагогов через подготовку, организацию, проведение открытых уроков и внеклассных мероприятий.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2.2.Вовлечение учащихся в самостоятельную творческую деятельность, развитие у них самостоятельности, интеллектуальных, организаторских, творческих способностей.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2.3.Выявление учащихся,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2.4.Расширение и углубление знаний по предмету.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2.5.Осуществление тесного сотрудничества и сотворчества на основе взаимопонимания и взаимоуважения между педагогами и учащимися.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30BA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и участники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3.1.Организаторами предметного  месячника являются методические объединения.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3.2.Участниками предметного  месячника являются учителя-предметники, классные руководители, учащиеся.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430BA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предметных месячников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4.1.Предметный  месячник проводятся в соответствии с планом работы Учреждения.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План подготовки и проведения предметного месячника утверждается заместителем директора по воспитательной работе не позднее, чем за неделю до начала  проведения.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План проведения обсуждается и утверждается на совещании при заместителе директора по воспитательной работе или на заседании  методического объединения, где также назначаются ответственные за организацию в целом, так и конкретных мероприятий. Ответственным может быть назначен любой учитель.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4.4.В рамках предметного месячника могут проводиться: - предметные олимпиады;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нетрадиционные уроки;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внеклассные мероприятия;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общешкольный КТД (или по возрастным блокам)</w:t>
      </w:r>
      <w:proofErr w:type="gramStart"/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конкурсы (газет, рисунков и т.д.); 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научно-поисковой и творческой деятельности (рефераты, сочинения).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выставки творческих работ.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4.5.Проведение предметного месячника должно сопровождаться разнообразной наглядной информацией.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4.6.По итогам предметного месячника наиболее активные участники награждаются памятными призами или грамотами.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4.7.По окончании предметного месячника на заседании  методического объединения проводится анализ мероприятий.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4.8.По итогам предметного месячника заместителю директора  школы по воспитательной работе, который курирует ее проведение, сдаются следующие документы: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сценарии открытых мероприятий;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анализ итогов предметного  месячника.</w:t>
      </w:r>
    </w:p>
    <w:p w:rsidR="00430BA7" w:rsidRPr="00430BA7" w:rsidRDefault="00430BA7" w:rsidP="00430BA7">
      <w:pPr>
        <w:tabs>
          <w:tab w:val="left" w:pos="90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0BA7" w:rsidRPr="00430BA7" w:rsidRDefault="00430BA7" w:rsidP="00430BA7">
      <w:pPr>
        <w:tabs>
          <w:tab w:val="left" w:pos="426"/>
          <w:tab w:val="left" w:pos="709"/>
          <w:tab w:val="left" w:pos="900"/>
        </w:tabs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внесения изменений в настоящее Положение</w:t>
      </w:r>
    </w:p>
    <w:p w:rsidR="00430BA7" w:rsidRPr="00430BA7" w:rsidRDefault="00430BA7" w:rsidP="00430BA7">
      <w:pPr>
        <w:tabs>
          <w:tab w:val="left" w:pos="426"/>
          <w:tab w:val="left" w:pos="709"/>
        </w:tabs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Вносить изменения в настоящее Положение имеют право члены педагогического коллектива.</w:t>
      </w:r>
    </w:p>
    <w:p w:rsidR="00430BA7" w:rsidRPr="00430BA7" w:rsidRDefault="00430BA7" w:rsidP="00430BA7">
      <w:pPr>
        <w:tabs>
          <w:tab w:val="left" w:pos="426"/>
          <w:tab w:val="left" w:pos="709"/>
        </w:tabs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Изменения и дополнения в настоящее Положение рассматриваются и принимаются на Педагогическом совете, утверждаются приказом директора Учреждения. </w:t>
      </w:r>
    </w:p>
    <w:p w:rsidR="00430BA7" w:rsidRPr="00430BA7" w:rsidRDefault="00430BA7" w:rsidP="00430BA7">
      <w:pPr>
        <w:tabs>
          <w:tab w:val="left" w:pos="426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B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2463" w:rsidRDefault="00272463"/>
    <w:sectPr w:rsidR="00272463" w:rsidSect="0027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BA7"/>
    <w:rsid w:val="001D1998"/>
    <w:rsid w:val="00272463"/>
    <w:rsid w:val="00430BA7"/>
    <w:rsid w:val="008E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598</Words>
  <Characters>3413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2015-05-03T10:43:00Z</cp:lastPrinted>
  <dcterms:created xsi:type="dcterms:W3CDTF">2015-05-01T17:03:00Z</dcterms:created>
  <dcterms:modified xsi:type="dcterms:W3CDTF">2015-05-03T10:43:00Z</dcterms:modified>
</cp:coreProperties>
</file>