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5" w:type="pct"/>
        <w:tblCellSpacing w:w="0" w:type="dxa"/>
        <w:tblInd w:w="-1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694B60" w:rsidRPr="00694B60" w:rsidTr="00694B60">
        <w:trPr>
          <w:tblCellSpacing w:w="0" w:type="dxa"/>
        </w:trPr>
        <w:tc>
          <w:tcPr>
            <w:tcW w:w="0" w:type="auto"/>
            <w:vAlign w:val="center"/>
            <w:hideMark/>
          </w:tcPr>
          <w:p w:rsidR="00694B60" w:rsidRPr="00694B60" w:rsidRDefault="00694B60" w:rsidP="00694B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</w:t>
            </w:r>
            <w:r w:rsidRPr="0069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 золотой и серебряной </w:t>
            </w:r>
            <w:proofErr w:type="gramStart"/>
            <w:r w:rsidRPr="0069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медалях</w:t>
            </w:r>
            <w:proofErr w:type="gramEnd"/>
            <w:r w:rsidRPr="0069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"За особые успехи в учении", </w:t>
            </w:r>
            <w:r w:rsidRPr="0069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 похвальной грамоте "За особые успехи в изучении отдельных предметов" </w:t>
            </w:r>
            <w:r w:rsidRPr="0069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и похвальном листе "За отличные успехи в учении" </w:t>
            </w:r>
          </w:p>
          <w:p w:rsidR="00694B60" w:rsidRPr="00694B60" w:rsidRDefault="00694B60" w:rsidP="00694B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Выпускники и обучающиеся образовательных учреждений, проявившие способности и трудолюбие в учении, награждаются золотой и серебряной медалями "За особые успехи в учении", похвальной грамотой "За особые успехи в изучении отдельных предметов" и похвальным листом "За отличные успехи в учении".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Золотой и серебряной медалями "За особые успехи в учении" награждаются независимо от формы получения образования выпускники XI (XII) классов общеобразовательных учреждений, имеющих свидетельство о государственной аккредитации, а также независимо от формы получения образования выпускники учреждений начального профессионального образования, имеющих свидетельство о государственной аккредитации, получившие соответствующий уровень квалификации и среднее (полное) общее образование. </w:t>
            </w:r>
            <w:proofErr w:type="gramEnd"/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Похвальной грамотой "За особые успехи в изучении отдельных предметов" награждаются независимо от формы получения образования выпускники IX и XI (XII) классов общеобразовательных учреждений, имеющих свидетельство о государственной аккредитации, а также независимо от формы получения образования выпускники учреждений начального профессионального образования, имеющих свидетельство о государственной аккредитации.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Похвальным листом "За отличные успехи в учении" награждаются обучающиеся переводных классов общеобразовательных учреждений.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Золотой медалью "За особые успехи в учении" награждаются выпускники XI (XII) классов общеобразовательных учреждений, имеющие полугодовые (триместровые), годовые и итоговые отметки "5" по всем предметам, изучавшимся в классах третьей ступени общего образования, и получившие на государственной (итоговой) аттестации отметки "5".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Серебряной медалью "За особые успехи в учении" награждаются выпускники XI (XII) классов общеобразовательных учреждений, имеющие по предметам: в Х классе по итогам первого полугодия (триместра) отметки "5" и "4"; по итогам второго полугодия (второго и третьего триместров) отметки "5" и не более двух отметок "4", годовые и итоговые отметки "5" и не более двух отметок "4";</w:t>
            </w:r>
            <w:proofErr w:type="gramEnd"/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XI и XII классах по итогам каждого полугодия (триместра) и годовые отметки "5" и не более двух отметок "4"; на государственной (итоговой) аттестации и в аттестате о среднем (полном) общем образовании итоговые отметки "5" и не более двух отметок "4".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Выпускники XI (XII) классов общеобразовательных учреждений, не проходившие государственную (итоговую) аттестацию или не изучившие полностью предметы учебного плана общеобразовательного учреждения, медалями не награждаются. Выпускники, отнесенные по состоянию здоровья к специальной группе или освобожденные по состоянию здоровья от занятий по физической культуре, трудовому обучению и </w:t>
            </w: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информатике, прошедшие государственную (итоговую) аттестацию и имеющие соответствующие отметки, награждаются медалями на общих основаниях.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Золотой медалью "За особые успехи в учении" награждаются выпускники учреждений начального профессионального образования, аттестованные на соответствующий уровень квалификации по профессии, с одновременным получением среднего (полного) общего образования, имеющие полугодовые, годовые и итоговые отметки "5" по всем предметам за весь курс обучения и сдавшие выпускные экзамены на отметку "5". </w:t>
            </w:r>
            <w:proofErr w:type="gramStart"/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Серебряной медалью "За особые успехи в учении" награждаются выпускники учреждений начального профессионального образования, получившие соответствующий уровень квалификации и среднее (полное) общее образование, имеющие за время обучения на всех курсах полугодовые, годовые и итоговые отметки "5" и не более чем по двум предметам отметку "4", получившие на выпускных экзаменах отметки "5" и не более двух отметок "4". </w:t>
            </w:r>
            <w:proofErr w:type="gramEnd"/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Изменение полугодовых (триместровых), годовых и итоговых отметок, полученных выпускником в X, XI и XII классах общеобразовательных учреждений или на 1, 2 и 3 курсах учреждений начального профессионального образования, не допускается.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Решение о награждении выпускников общеобразовательных учреждений и учреждений начального профессионального образования золотой и серебряной медалями "За особые успехи в учении" и похвальной грамотой "За особые успехи в изучении отдельных предметов" принимается соответственно педагогическим советом общеобразовательного учреждения и советом учреждения начального профессионального образования. Решение педагогического совета общеобразовательного учреждения о награждении выпускников XI и XII классов золотыми медалями утверждается государственным органом управления образованием субъекта Российской Федерации, о награждении серебряными медалями - местным (муниципальным) органом управления образованием. Решение совета учреждения начального профессионального образования о награждении выпускников золотыми или серебряными медалями утверждается государственным органом управления образованием (профобразованием) субъекта Российской Федерации.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Награждение медалями выпускников образовательных учреждений, находящихся в ведении других министерств и ведомств, производится в соответствии с настоящим Положением и порядком рассмотрения материалов для награждения, устанавливаемым для них этими министерствами и ведомствами.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gramStart"/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Похвальной грамотой "За особые успехи в изучении отдельных предметов" награждаются: выпускники IX и XI (XII) классов общеобразовательных учреждений, достигшие особых успехов в изучении одного или нескольких предметов, имеющие по ним четвертные (полугодовые, триместровые), годовые и итоговые отметки "5" за время обучения в классах соответствующей ступени общего образования и получившие по ним на государственной (итоговой) аттестации отметку "5", при положительных отметках</w:t>
            </w:r>
            <w:proofErr w:type="gramEnd"/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остальным предметам; выпускники учреждений начального профессионального образования, получившие соответствующий уровень квалификации и среднее (полное) общее образование и достигшие особых успехов в изучении одного или нескольких предметов, имеющие по ним за время обучения на всех курсах отметки "5" и получившие на государственной (итоговой) аттестации отметку "5" при положительных отметках по остальным предметам. </w:t>
            </w:r>
            <w:proofErr w:type="gramEnd"/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Обучающиеся переводных классов общеобразовательных учреждений, имеющие по всем предметам, изучавшимся в соответствующем классе четвертные (триместровые) и </w:t>
            </w: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годовые отметки "5", награждаются похвальным листом "За отличные успехи в учении".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Решение о награждении выпускников общеобразовательных учреждений похвальной грамотой "За особые успехи в изучении отдельных предметов" и обучающихся переводных классов похвальным листом "За отличные успехи в учении" принимается педагогическим советом общеобразовательного учреждения. Решение о награждении выпускников учреждений начального профессионального образования похвальной грамотой "За особые успехи в изучении отдельных предметов" принимается советом учреждения начального профессионального образования.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Министерство образования Российской Федерации разрабатывает и утверждает образцы форм похвальной грамоты "За особые успехи в изучении отдельных предметов" и похвального листа "За отличные успехи в учении".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Выпускникам, награжденным золотой или серебряной медалями "За особые успехи в учении", выдаются документы о соответствующем уровне образования на бланках соответственно с золотым или серебряным тиснением, награжденным похвальной грамотой - на бланках обычного образца.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Золотая и серебряная медали "За особые успехи в учении" и похвальная грамота "За особые успехи в изучении отдельных предметов" вручаются награжденным выпускникам вместе с документом о соответствующем уровне образования. </w:t>
            </w:r>
          </w:p>
          <w:p w:rsidR="00694B60" w:rsidRPr="00694B60" w:rsidRDefault="00694B60" w:rsidP="00694B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Похвальный лист "За отличные успехи в учении" вручается </w:t>
            </w:r>
            <w:proofErr w:type="gramStart"/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награжденным</w:t>
            </w:r>
            <w:proofErr w:type="gramEnd"/>
            <w:r w:rsidRPr="0069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обучающимся по окончании учебного года. </w:t>
            </w:r>
          </w:p>
          <w:p w:rsidR="00694B60" w:rsidRPr="00694B60" w:rsidRDefault="00694B60" w:rsidP="00694B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71F7" w:rsidRDefault="00D671F7"/>
    <w:p w:rsidR="00D671F7" w:rsidRPr="00D671F7" w:rsidRDefault="00D671F7" w:rsidP="00D671F7"/>
    <w:p w:rsidR="00D671F7" w:rsidRPr="00D671F7" w:rsidRDefault="00D671F7" w:rsidP="00D671F7"/>
    <w:p w:rsidR="00D671F7" w:rsidRPr="00D671F7" w:rsidRDefault="00D671F7" w:rsidP="00D671F7"/>
    <w:p w:rsidR="00D671F7" w:rsidRPr="00D671F7" w:rsidRDefault="00D671F7" w:rsidP="00D671F7"/>
    <w:p w:rsidR="00D671F7" w:rsidRPr="00D671F7" w:rsidRDefault="00D671F7" w:rsidP="00D671F7"/>
    <w:p w:rsidR="00D671F7" w:rsidRPr="00D671F7" w:rsidRDefault="00D671F7" w:rsidP="00D671F7"/>
    <w:p w:rsidR="00D671F7" w:rsidRPr="00D671F7" w:rsidRDefault="00D671F7" w:rsidP="00D671F7"/>
    <w:p w:rsidR="00D671F7" w:rsidRPr="00D671F7" w:rsidRDefault="00D671F7" w:rsidP="00D671F7"/>
    <w:p w:rsidR="00D671F7" w:rsidRPr="00D671F7" w:rsidRDefault="00D671F7" w:rsidP="00D671F7"/>
    <w:p w:rsidR="00D671F7" w:rsidRPr="00D671F7" w:rsidRDefault="00D671F7" w:rsidP="00D671F7"/>
    <w:p w:rsidR="00D671F7" w:rsidRDefault="00D671F7" w:rsidP="00D671F7"/>
    <w:p w:rsidR="0017060D" w:rsidRDefault="00D671F7" w:rsidP="00D671F7">
      <w:pPr>
        <w:tabs>
          <w:tab w:val="left" w:pos="2385"/>
        </w:tabs>
      </w:pPr>
      <w:r>
        <w:tab/>
      </w:r>
    </w:p>
    <w:p w:rsidR="00D671F7" w:rsidRDefault="00D671F7" w:rsidP="00D671F7">
      <w:pPr>
        <w:tabs>
          <w:tab w:val="left" w:pos="2385"/>
        </w:tabs>
      </w:pPr>
    </w:p>
    <w:p w:rsidR="00D671F7" w:rsidRDefault="00D671F7" w:rsidP="00D671F7">
      <w:pPr>
        <w:pStyle w:val="1"/>
        <w:spacing w:before="150" w:beforeAutospacing="0" w:after="150" w:afterAutospacing="0"/>
        <w:ind w:left="150" w:right="150"/>
        <w:rPr>
          <w:sz w:val="30"/>
          <w:szCs w:val="30"/>
        </w:rPr>
      </w:pPr>
      <w:r>
        <w:rPr>
          <w:sz w:val="30"/>
          <w:szCs w:val="30"/>
        </w:rPr>
        <w:lastRenderedPageBreak/>
        <w:t>ПОЛОЖЕНИЕ О ЗОЛОТОЙ И СЕРЕБРЯНОЙ МЕДАЛЯХ "ЗА ОСОБЫЕ УСПЕХИ В УЧЕНИИ"</w:t>
      </w:r>
      <w:proofErr w:type="gramStart"/>
      <w:r>
        <w:rPr>
          <w:sz w:val="30"/>
          <w:szCs w:val="30"/>
        </w:rPr>
        <w:t>,О</w:t>
      </w:r>
      <w:proofErr w:type="gramEnd"/>
      <w:r>
        <w:rPr>
          <w:sz w:val="30"/>
          <w:szCs w:val="30"/>
        </w:rPr>
        <w:t xml:space="preserve"> ПОХВАЛЬНОЙ ГРАМОТЕ "ЗА ОСОБЫЕ УСПЕХИ В ИЗУЧЕНИИ ОТДЕЛЬНЫХ ПРЕДМЕТОВ" И ПОХВАЛЬНОМ ЛИСТЕ "ЗА ОТЛИЧНЫЕ УСПЕХИ В УЧЕНИИ"</w:t>
      </w:r>
    </w:p>
    <w:p w:rsidR="00D671F7" w:rsidRPr="00D671F7" w:rsidRDefault="00D671F7" w:rsidP="00D671F7">
      <w:pPr>
        <w:pStyle w:val="1"/>
        <w:spacing w:before="150" w:beforeAutospacing="0" w:after="150" w:afterAutospacing="0"/>
        <w:ind w:left="150" w:right="150"/>
        <w:rPr>
          <w:sz w:val="24"/>
          <w:szCs w:val="24"/>
        </w:rPr>
      </w:pPr>
      <w:r w:rsidRPr="00D671F7">
        <w:rPr>
          <w:sz w:val="24"/>
          <w:szCs w:val="24"/>
        </w:rPr>
        <w:t>ПРИКАЗ Минобразования РФ от 03-12-99 1076 (</w:t>
      </w:r>
      <w:proofErr w:type="spellStart"/>
      <w:proofErr w:type="gramStart"/>
      <w:r w:rsidRPr="00D671F7">
        <w:rPr>
          <w:sz w:val="24"/>
          <w:szCs w:val="24"/>
        </w:rPr>
        <w:t>ред</w:t>
      </w:r>
      <w:proofErr w:type="spellEnd"/>
      <w:proofErr w:type="gramEnd"/>
      <w:r w:rsidRPr="00D671F7">
        <w:rPr>
          <w:sz w:val="24"/>
          <w:szCs w:val="24"/>
        </w:rPr>
        <w:t xml:space="preserve"> от 06-05-2000) ОБ УТВЕРЖДЕНИИ ПОЛОЖЕНИЯ О ЗОЛОТОЙ И СЕРЕБРЯНОЙ МЕДАЛЯХ.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671F7" w:rsidTr="00D67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1F7" w:rsidRDefault="00D671F7">
            <w:pPr>
              <w:rPr>
                <w:sz w:val="24"/>
                <w:szCs w:val="24"/>
              </w:rPr>
            </w:pPr>
          </w:p>
        </w:tc>
      </w:tr>
      <w:tr w:rsidR="00D671F7" w:rsidTr="00D67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1F7" w:rsidRDefault="00D671F7">
            <w:pPr>
              <w:rPr>
                <w:sz w:val="24"/>
                <w:szCs w:val="24"/>
              </w:rPr>
            </w:pPr>
          </w:p>
        </w:tc>
      </w:tr>
      <w:tr w:rsidR="00D671F7" w:rsidTr="00D67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1F7" w:rsidRDefault="00D671F7">
            <w:pPr>
              <w:rPr>
                <w:sz w:val="24"/>
                <w:szCs w:val="24"/>
              </w:rPr>
            </w:pPr>
          </w:p>
        </w:tc>
      </w:tr>
    </w:tbl>
    <w:p w:rsidR="00D671F7" w:rsidRDefault="00D671F7" w:rsidP="00D671F7">
      <w:pPr>
        <w:pStyle w:val="a3"/>
      </w:pPr>
      <w:r>
        <w:t xml:space="preserve">1. Выпускники и обучающиеся образовательных учреждений, проявившие способности и трудолюбие в учении, награждаются золотой и серебряной медалями "За особые успехи в </w:t>
      </w:r>
      <w:bookmarkStart w:id="0" w:name="b45df"/>
      <w:bookmarkEnd w:id="0"/>
      <w:r>
        <w:t xml:space="preserve">учении", похвальной грамотой "За особые успехи в </w:t>
      </w:r>
      <w:bookmarkStart w:id="1" w:name="54e5d"/>
      <w:bookmarkEnd w:id="1"/>
      <w:r>
        <w:t>изучении отдельных предметов" и похвальным листом "За отличные успехи в учении".</w:t>
      </w:r>
    </w:p>
    <w:p w:rsidR="00D671F7" w:rsidRDefault="00D671F7" w:rsidP="00D671F7">
      <w:pPr>
        <w:pStyle w:val="a3"/>
      </w:pPr>
      <w:r>
        <w:t xml:space="preserve">2. </w:t>
      </w:r>
      <w:proofErr w:type="gramStart"/>
      <w:r>
        <w:t xml:space="preserve">Золотой и серебряной медалями "За особые успехи в учении" награждаются независимо от формы получения образования выпускники XI(XII) классов общеобразовательных учреждений, имеющих свидетельство о государственной аккредитации, а также независимо от формы получения образования выпускники учреждений начального профессионального образования, имеющих свидетельство о государственной аккредитации, получившие соответствующий </w:t>
      </w:r>
      <w:bookmarkStart w:id="2" w:name="a34c9"/>
      <w:bookmarkEnd w:id="2"/>
      <w:r>
        <w:t>уровень квалификации и среднее (полное) общее образование.</w:t>
      </w:r>
      <w:proofErr w:type="gramEnd"/>
    </w:p>
    <w:p w:rsidR="00D671F7" w:rsidRDefault="00D671F7" w:rsidP="00D671F7">
      <w:pPr>
        <w:pStyle w:val="a3"/>
      </w:pPr>
      <w:r>
        <w:t>3. Похвальной грамотой "За особые успехи в изучении отдельных предметов" награждаются независимо от формы получения образования выпускники IX и XI(XII) классов общеобразовательных учреждений, имеющих свидетельство о государственной аккредитации, а также независимо от формы получения образования выпускники учреждений начального профессионального образования, имеющих свидетельство о государственной аккредитации.</w:t>
      </w:r>
    </w:p>
    <w:p w:rsidR="00D671F7" w:rsidRDefault="00D671F7" w:rsidP="00D671F7">
      <w:pPr>
        <w:pStyle w:val="a3"/>
      </w:pPr>
      <w:bookmarkStart w:id="3" w:name="6a082"/>
      <w:bookmarkEnd w:id="3"/>
      <w:r>
        <w:t xml:space="preserve">4. Похвальным листом "За отличные успехи в учении" награждаются обучающиеся переводных классов </w:t>
      </w:r>
      <w:bookmarkStart w:id="4" w:name="97f9f"/>
      <w:bookmarkEnd w:id="4"/>
      <w:r>
        <w:t>общеобразовательных учреждений.</w:t>
      </w:r>
    </w:p>
    <w:p w:rsidR="00D671F7" w:rsidRDefault="00D671F7" w:rsidP="00D671F7">
      <w:pPr>
        <w:pStyle w:val="a3"/>
      </w:pPr>
      <w:r>
        <w:t>5. Золотой медалью "За особые успехи в учении" награждаются выпускники XI(XII) классов общеобразовательных учреждений, имеющие полугодовые (триместровые), годовые и итоговые отметки "5" по всем предметам, изучавшимся в классах третьей ступени общего образования, и получившие на государственной (итоговой) аттестации отметки "5".</w:t>
      </w:r>
    </w:p>
    <w:p w:rsidR="00D671F7" w:rsidRDefault="00D671F7" w:rsidP="00D671F7">
      <w:pPr>
        <w:pStyle w:val="a3"/>
      </w:pPr>
      <w:r>
        <w:t>6. Серебряной медалью "За особые успехи в учении" награждаются выпускники XI(XII) классов общеобразовательных учреждений, имеющие по предметам:</w:t>
      </w:r>
    </w:p>
    <w:p w:rsidR="00D671F7" w:rsidRDefault="00D671F7" w:rsidP="00D671F7">
      <w:pPr>
        <w:pStyle w:val="a3"/>
      </w:pPr>
      <w:bookmarkStart w:id="5" w:name="326d7"/>
      <w:bookmarkEnd w:id="5"/>
      <w:r>
        <w:t>в Х классе, по итогам первого полугодия (триместра) отметки "5" и "4"; по итогам второго полугодия (второго и третьего триместров) отметки "5" и не более двух отметок "4", годовые и итоговые отметки "5" и не более двух отметок "4";</w:t>
      </w:r>
    </w:p>
    <w:p w:rsidR="00D671F7" w:rsidRDefault="00D671F7" w:rsidP="00D671F7">
      <w:pPr>
        <w:pStyle w:val="a3"/>
      </w:pPr>
      <w:r>
        <w:t>в XI и XII классах по итогам каждого полугодия (триместра) и годовые отметки "5" и не более двух отметок "4";</w:t>
      </w:r>
    </w:p>
    <w:p w:rsidR="00D671F7" w:rsidRDefault="00D671F7" w:rsidP="00D671F7">
      <w:pPr>
        <w:pStyle w:val="a3"/>
      </w:pPr>
      <w:r>
        <w:t>на государственной (итоговой) аттестации и в аттестате о среднем (полном) общем образовании итоговые отметки "5" и не более двух отметок "4".</w:t>
      </w:r>
    </w:p>
    <w:p w:rsidR="00D671F7" w:rsidRDefault="00D671F7" w:rsidP="00D671F7">
      <w:pPr>
        <w:pStyle w:val="a3"/>
      </w:pPr>
      <w:bookmarkStart w:id="6" w:name="8baa7"/>
      <w:bookmarkEnd w:id="6"/>
      <w:r>
        <w:lastRenderedPageBreak/>
        <w:t xml:space="preserve">7. Выпускники XI(XII) классов общеобразовательных учреждений, не проходившие государственную (итоговую) </w:t>
      </w:r>
      <w:bookmarkStart w:id="7" w:name="f3c81"/>
      <w:bookmarkEnd w:id="7"/>
      <w:r>
        <w:t>аттестацию или не изучившие полностью предметы учебного плана общеобразовательного учреждения, медалями не награждаются.</w:t>
      </w:r>
    </w:p>
    <w:p w:rsidR="00D671F7" w:rsidRDefault="00D671F7" w:rsidP="00D671F7">
      <w:pPr>
        <w:pStyle w:val="a3"/>
      </w:pPr>
      <w:r>
        <w:t>Выпускники, отнесенные по состоянию здоровья к специальной группе, или освобожденные по состоянию здоровья от занятий по физической культуре, трудовому обучению и информатике, прошедшие государственную (итоговую) аттестацию и имеющие соответствующие отметки, награждаются медалями на общих основаниях.</w:t>
      </w:r>
    </w:p>
    <w:p w:rsidR="00D671F7" w:rsidRDefault="00D671F7" w:rsidP="00D671F7">
      <w:pPr>
        <w:pStyle w:val="a3"/>
      </w:pPr>
      <w:r>
        <w:t xml:space="preserve">8. Золотой медалью "За особые успехи в учении" награждаются выпускники учреждений </w:t>
      </w:r>
      <w:bookmarkStart w:id="8" w:name="59c8b"/>
      <w:bookmarkEnd w:id="8"/>
      <w:r>
        <w:t xml:space="preserve">начального </w:t>
      </w:r>
      <w:bookmarkStart w:id="9" w:name="2871a"/>
      <w:bookmarkEnd w:id="9"/>
      <w:r>
        <w:t>профессионального образования, аттестованные на соответствующий уровень квалификации по профессии, с одновременным получением среднего (полного) общего образования, имеющие полугодовые, годовые и итоговые отметки "5" по всем предметам за весь курс обучения и сдавшие выпускные экзамены на отметку "5".</w:t>
      </w:r>
    </w:p>
    <w:p w:rsidR="00D671F7" w:rsidRDefault="00D671F7" w:rsidP="00D671F7">
      <w:pPr>
        <w:pStyle w:val="a3"/>
      </w:pPr>
      <w:proofErr w:type="gramStart"/>
      <w:r>
        <w:t xml:space="preserve">Серебряной медалью "За особые успехи в учении" награждаются выпускники учреждений начального профессионального образования, получившие соответствующий уровень квалификации и среднее (полное) общее </w:t>
      </w:r>
      <w:bookmarkStart w:id="10" w:name="10077"/>
      <w:bookmarkEnd w:id="10"/>
      <w:r>
        <w:t xml:space="preserve">образование, имеющие за время обучения на всех </w:t>
      </w:r>
      <w:bookmarkStart w:id="11" w:name="1909c"/>
      <w:bookmarkEnd w:id="11"/>
      <w:r>
        <w:t>курсах полугодовые, годовые и итоговые отметки "5" и не более чем по двум предметам отметку "4", получившие на выпускных экзаменах отметки "5" и не более двух отметок "4".</w:t>
      </w:r>
      <w:proofErr w:type="gramEnd"/>
    </w:p>
    <w:p w:rsidR="00D671F7" w:rsidRDefault="00D671F7" w:rsidP="00D671F7">
      <w:pPr>
        <w:pStyle w:val="a3"/>
      </w:pPr>
      <w:r>
        <w:t>9. Изменение полугодовых (триместровых), годовых и итоговых отметок, полученных выпускником в X, XI и XII классах общеобразовательных учреждений или на 1, 2 и 3 курсах учреждений начального профессионального образования, не допускается.</w:t>
      </w:r>
    </w:p>
    <w:p w:rsidR="00D671F7" w:rsidRDefault="00D671F7" w:rsidP="00D671F7">
      <w:pPr>
        <w:pStyle w:val="a3"/>
      </w:pPr>
      <w:r>
        <w:t xml:space="preserve">10. Решение о награждении выпускников общеобразовательных учреждений и учреждений начального </w:t>
      </w:r>
      <w:bookmarkStart w:id="12" w:name="63a9e"/>
      <w:bookmarkEnd w:id="12"/>
      <w:r>
        <w:t>профессионального образования золотой и серебряной медалями "За особые успехи в учении" и похвальной грамотой "За особые успехи в изучении отдельных предметов" принимается соответственно педагогическим советом общеобразовательного учреждения и советом учреждения начального профессионального образования.</w:t>
      </w:r>
    </w:p>
    <w:p w:rsidR="00D671F7" w:rsidRDefault="00D671F7" w:rsidP="00D671F7">
      <w:pPr>
        <w:pStyle w:val="a3"/>
      </w:pPr>
      <w:r>
        <w:t xml:space="preserve">Решение педагогического совета общеобразовательного учреждения о награждении выпускников XI и XII классов золотыми медалями утверждается государственным органом управления образованием субъекта Российской </w:t>
      </w:r>
      <w:bookmarkStart w:id="13" w:name="2552c"/>
      <w:bookmarkEnd w:id="13"/>
      <w:r>
        <w:t xml:space="preserve">Федерации, о награждении серебряными </w:t>
      </w:r>
      <w:bookmarkStart w:id="14" w:name="f9526"/>
      <w:bookmarkEnd w:id="14"/>
      <w:r>
        <w:t>медалями - местным (муниципальным) органом управления образованием.</w:t>
      </w:r>
    </w:p>
    <w:p w:rsidR="00D671F7" w:rsidRDefault="00D671F7" w:rsidP="00D671F7">
      <w:pPr>
        <w:pStyle w:val="a3"/>
      </w:pPr>
      <w:r>
        <w:t>Решение совета учреждения начального профессионального образования о награждении выпускников золотыми или серебряными медалями утверждается государственным органом управления образованием (профобразованием) субъекта Российской Федерации.</w:t>
      </w:r>
    </w:p>
    <w:p w:rsidR="00D671F7" w:rsidRDefault="00D671F7" w:rsidP="00D671F7">
      <w:pPr>
        <w:pStyle w:val="a3"/>
      </w:pPr>
      <w:r>
        <w:t xml:space="preserve">11. Награждение медалями выпускников образовательных учреждений, находящихся в ведении других министерств и ведомств, производится в соответствии с настоящим Положением и порядком рассмотрения материалов для </w:t>
      </w:r>
      <w:bookmarkStart w:id="15" w:name="f424f"/>
      <w:bookmarkEnd w:id="15"/>
      <w:r>
        <w:t xml:space="preserve">награждения, устанавливаемым для них этими </w:t>
      </w:r>
      <w:bookmarkStart w:id="16" w:name="17497"/>
      <w:bookmarkEnd w:id="16"/>
      <w:r>
        <w:t>министерствами и ведомствами.</w:t>
      </w:r>
    </w:p>
    <w:p w:rsidR="00D671F7" w:rsidRDefault="00D671F7" w:rsidP="00D671F7">
      <w:pPr>
        <w:pStyle w:val="a3"/>
      </w:pPr>
      <w:r>
        <w:t>12. Похвальной грамотой "За особые успехи в изучении отдельных предметов" награждаются:</w:t>
      </w:r>
    </w:p>
    <w:p w:rsidR="00D671F7" w:rsidRDefault="00D671F7" w:rsidP="00D671F7">
      <w:pPr>
        <w:pStyle w:val="a3"/>
      </w:pPr>
      <w:proofErr w:type="gramStart"/>
      <w:r>
        <w:t xml:space="preserve">выпускники IX и XI(XII) классов общеобразовательных учреждений, достигшие особых успехов в изучении одного или нескольких предметов, имеющие по ним четвертные </w:t>
      </w:r>
      <w:r>
        <w:lastRenderedPageBreak/>
        <w:t xml:space="preserve">(полугодовые, триместровые), годовые и итоговые отметки "5" за время обучения в классах соответствующей ступени общего образования и получившие по ним на государственной </w:t>
      </w:r>
      <w:bookmarkStart w:id="17" w:name="eb1e3"/>
      <w:bookmarkEnd w:id="17"/>
      <w:r>
        <w:t>(итоговой) аттестации отметку "5", при положительных отметках по остальным предметам;</w:t>
      </w:r>
      <w:proofErr w:type="gramEnd"/>
    </w:p>
    <w:p w:rsidR="00D671F7" w:rsidRDefault="00D671F7" w:rsidP="00D671F7">
      <w:pPr>
        <w:pStyle w:val="a3"/>
      </w:pPr>
      <w:bookmarkStart w:id="18" w:name="a6942"/>
      <w:bookmarkEnd w:id="18"/>
      <w:r>
        <w:t>выпускники учреждений начального профессионального образования, получившие соответствующий уровень квалификации и среднее (полное) общее образование и достигшие особых успехов в изучении одного или нескольких предметов, имеющие по ним за время обучения на всех курсах отметки "5" и получившие на государственной (итоговой) аттестации отметку "5" при положительных отметках по остальным предметам.</w:t>
      </w:r>
    </w:p>
    <w:p w:rsidR="00D671F7" w:rsidRDefault="00D671F7" w:rsidP="00D671F7">
      <w:pPr>
        <w:pStyle w:val="a3"/>
      </w:pPr>
      <w:r>
        <w:t xml:space="preserve">13. Обучающиеся переводных классов общеобразовательных учреждений, имеющие по всем предметам, </w:t>
      </w:r>
      <w:bookmarkStart w:id="19" w:name="5c0af"/>
      <w:bookmarkEnd w:id="19"/>
      <w:r>
        <w:t xml:space="preserve">изучавшимся в соответствующем классе четвертные (триместровые) и годовые </w:t>
      </w:r>
      <w:bookmarkStart w:id="20" w:name="0be2b"/>
      <w:bookmarkEnd w:id="20"/>
      <w:r>
        <w:t>отметки "5", награждаются похвальным листом "За отличные успехи в учении".</w:t>
      </w:r>
    </w:p>
    <w:p w:rsidR="00D671F7" w:rsidRDefault="00D671F7" w:rsidP="00D671F7">
      <w:pPr>
        <w:pStyle w:val="a3"/>
      </w:pPr>
      <w:r>
        <w:t>14. Решение о награждении выпускников общеобразовательных учреждений похвальной грамотой "За особые успехи в изучении отдельных предметов" и обучающихся переводных классов похвальным листом "За отличные успехи в учении" принимается педагогическим советом общеобразовательного учреждения.</w:t>
      </w:r>
    </w:p>
    <w:p w:rsidR="00D671F7" w:rsidRDefault="00D671F7" w:rsidP="00D671F7">
      <w:pPr>
        <w:pStyle w:val="a3"/>
      </w:pPr>
      <w:r>
        <w:t xml:space="preserve">Решение о награждении выпускников учреждений начального профессионального образования похвальной грамотой </w:t>
      </w:r>
      <w:bookmarkStart w:id="21" w:name="c6086"/>
      <w:bookmarkEnd w:id="21"/>
      <w:r>
        <w:t xml:space="preserve">"За особые успехи в изучении отдельных предметов" принимается советом </w:t>
      </w:r>
      <w:bookmarkStart w:id="22" w:name="661b8"/>
      <w:bookmarkEnd w:id="22"/>
      <w:r>
        <w:t>учреждения начального профессионального образования.</w:t>
      </w:r>
    </w:p>
    <w:p w:rsidR="00D671F7" w:rsidRDefault="00D671F7" w:rsidP="00D671F7">
      <w:pPr>
        <w:pStyle w:val="a3"/>
      </w:pPr>
      <w:r>
        <w:t>15. Министерство образования Российской Федерации разрабатывает и утверждает образцы форм похвальной грамоты "За особые успехи в изучении отдельных предметов" и похвального листа "За отличные успехи в учении".</w:t>
      </w:r>
    </w:p>
    <w:p w:rsidR="00D671F7" w:rsidRDefault="00D671F7" w:rsidP="00D671F7">
      <w:pPr>
        <w:pStyle w:val="a3"/>
      </w:pPr>
      <w:r>
        <w:t xml:space="preserve">16. Выпускникам, награжденным золотой или серебряной медалями "За особые успехи в учении", выдаются документы о соответствующем уровне образования на бланках соответственно с золотым или серебряным тиснением, награжденным похвальной грамотой - на </w:t>
      </w:r>
      <w:bookmarkStart w:id="23" w:name="4e6d3"/>
      <w:bookmarkEnd w:id="23"/>
      <w:r>
        <w:t xml:space="preserve">бланках обычного образца. </w:t>
      </w:r>
    </w:p>
    <w:p w:rsidR="00D671F7" w:rsidRDefault="00D671F7" w:rsidP="00D671F7">
      <w:pPr>
        <w:pStyle w:val="a3"/>
      </w:pPr>
      <w:bookmarkStart w:id="24" w:name="df851"/>
      <w:bookmarkEnd w:id="24"/>
      <w:r>
        <w:t>17. Золотая и серебряная медали "За особые успехи в учении" и похвальная грамота "За особые успехи в изучении отдельных предметов" вручаются награжденным выпускникам вместе с документом о соответствующем уровне образования.</w:t>
      </w:r>
    </w:p>
    <w:p w:rsidR="00D671F7" w:rsidRDefault="00D671F7" w:rsidP="00D671F7">
      <w:pPr>
        <w:pStyle w:val="a3"/>
      </w:pPr>
      <w:r>
        <w:t xml:space="preserve">18. Похвальный лист "За отличные успехи в учении" вручается </w:t>
      </w:r>
      <w:proofErr w:type="gramStart"/>
      <w:r>
        <w:t>награжденным</w:t>
      </w:r>
      <w:proofErr w:type="gramEnd"/>
      <w:r>
        <w:t xml:space="preserve"> обучающимся по окончании учебного 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671F7" w:rsidTr="00D67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1F7" w:rsidRDefault="00D671F7" w:rsidP="00D671F7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857250" cy="981075"/>
                  <wp:effectExtent l="19050" t="0" r="0" b="0"/>
                  <wp:docPr id="4" name="Рисунок 4" descr="http://avatars-fast.yandex.net/get-direct/Ll9gNwHo85XWABCkrY0V6g/x90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vatars-fast.yandex.net/get-direct/Ll9gNwHo85XWABCkrY0V6g/x90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tgtFrame="_blank" w:history="1">
              <w:r>
                <w:rPr>
                  <w:rStyle w:val="a4"/>
                </w:rPr>
                <w:t>Медаль для выпускников школы</w:t>
              </w:r>
            </w:hyperlink>
            <w:r>
              <w:t>2015 год, именные, тяжелые, с номером школы и гравировкой.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671F7" w:rsidRDefault="00D671F7" w:rsidP="00D671F7">
      <w:pPr>
        <w:tabs>
          <w:tab w:val="left" w:pos="2385"/>
        </w:tabs>
      </w:pPr>
    </w:p>
    <w:p w:rsidR="00D671F7" w:rsidRPr="00D671F7" w:rsidRDefault="00D671F7" w:rsidP="00D671F7">
      <w:pPr>
        <w:tabs>
          <w:tab w:val="left" w:pos="2385"/>
        </w:tabs>
      </w:pPr>
    </w:p>
    <w:sectPr w:rsidR="00D671F7" w:rsidRPr="00D671F7" w:rsidSect="0017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CD0" w:rsidRDefault="007D2CD0" w:rsidP="00D671F7">
      <w:pPr>
        <w:spacing w:after="0" w:line="240" w:lineRule="auto"/>
      </w:pPr>
      <w:r>
        <w:separator/>
      </w:r>
    </w:p>
  </w:endnote>
  <w:endnote w:type="continuationSeparator" w:id="0">
    <w:p w:rsidR="007D2CD0" w:rsidRDefault="007D2CD0" w:rsidP="00D6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CD0" w:rsidRDefault="007D2CD0" w:rsidP="00D671F7">
      <w:pPr>
        <w:spacing w:after="0" w:line="240" w:lineRule="auto"/>
      </w:pPr>
      <w:r>
        <w:separator/>
      </w:r>
    </w:p>
  </w:footnote>
  <w:footnote w:type="continuationSeparator" w:id="0">
    <w:p w:rsidR="007D2CD0" w:rsidRDefault="007D2CD0" w:rsidP="00D6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0A98"/>
    <w:multiLevelType w:val="multilevel"/>
    <w:tmpl w:val="C05C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B60"/>
    <w:rsid w:val="0017060D"/>
    <w:rsid w:val="00694B60"/>
    <w:rsid w:val="007D2CD0"/>
    <w:rsid w:val="00D3430E"/>
    <w:rsid w:val="00D6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0D"/>
  </w:style>
  <w:style w:type="paragraph" w:styleId="1">
    <w:name w:val="heading 1"/>
    <w:basedOn w:val="a"/>
    <w:link w:val="10"/>
    <w:uiPriority w:val="9"/>
    <w:qFormat/>
    <w:rsid w:val="00D67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B60"/>
    <w:rPr>
      <w:color w:val="0000FF"/>
      <w:u w:val="single"/>
    </w:rPr>
  </w:style>
  <w:style w:type="character" w:customStyle="1" w:styleId="e-category">
    <w:name w:val="e-category"/>
    <w:basedOn w:val="a0"/>
    <w:rsid w:val="00694B60"/>
  </w:style>
  <w:style w:type="character" w:customStyle="1" w:styleId="ed-title">
    <w:name w:val="ed-title"/>
    <w:basedOn w:val="a0"/>
    <w:rsid w:val="00694B60"/>
  </w:style>
  <w:style w:type="character" w:customStyle="1" w:styleId="ed-value">
    <w:name w:val="ed-value"/>
    <w:basedOn w:val="a0"/>
    <w:rsid w:val="00694B60"/>
  </w:style>
  <w:style w:type="character" w:customStyle="1" w:styleId="ed-sep">
    <w:name w:val="ed-sep"/>
    <w:basedOn w:val="a0"/>
    <w:rsid w:val="00694B60"/>
  </w:style>
  <w:style w:type="character" w:customStyle="1" w:styleId="e-add">
    <w:name w:val="e-add"/>
    <w:basedOn w:val="a0"/>
    <w:rsid w:val="00694B60"/>
  </w:style>
  <w:style w:type="character" w:customStyle="1" w:styleId="e-reads">
    <w:name w:val="e-reads"/>
    <w:basedOn w:val="a0"/>
    <w:rsid w:val="00694B60"/>
  </w:style>
  <w:style w:type="character" w:customStyle="1" w:styleId="e-comments">
    <w:name w:val="e-comments"/>
    <w:basedOn w:val="a0"/>
    <w:rsid w:val="00694B60"/>
  </w:style>
  <w:style w:type="character" w:customStyle="1" w:styleId="e-rating">
    <w:name w:val="e-rating"/>
    <w:basedOn w:val="a0"/>
    <w:rsid w:val="00694B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4B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94B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94B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694B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B6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67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71F7"/>
  </w:style>
  <w:style w:type="paragraph" w:styleId="a9">
    <w:name w:val="footer"/>
    <w:basedOn w:val="a"/>
    <w:link w:val="aa"/>
    <w:uiPriority w:val="99"/>
    <w:semiHidden/>
    <w:unhideWhenUsed/>
    <w:rsid w:val="00D67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71F7"/>
  </w:style>
  <w:style w:type="character" w:customStyle="1" w:styleId="10">
    <w:name w:val="Заголовок 1 Знак"/>
    <w:basedOn w:val="a0"/>
    <w:link w:val="1"/>
    <w:uiPriority w:val="9"/>
    <w:rsid w:val="00D67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an.yandex.ru/count/8VyAluz74ry40000Zh32DrG5XPYI79K2cm5kGxS2Am4qYBfBSp41YRPsl5y2cF__________3vwz000019sWEYCJklli1dJ9EvEQ2QOIYhiYXXW2lR4VM5y2gW6bhb_H196-_kBb3u-rQNR80v-zfypP0fCScGv2Z91n0g2GSrMla742b9Z08wUH0mUee5iG8QIm0000KwxwhqxUoFm45GMmiAWQN0In0RA8KxcWEYCJk_DnOaVinKBF1S7__________m_2_tpD6VwC26S6UnW0?test-tag=62981457&amp;stat-id=10737418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.yandex.ru/count/8VyAluz74ry40000Zh32DrG5XPYI79K2cm5kGxS2Am4qYBfBSp41YRPsl5y2cF__________3vwz000019sWEYCJklli1dJ9EvEQ2QOIYhiYXXW2lR4VM5y2gW6bhb_H196-_kBb3u-rQNR80v-zfypP0fCScGv2Z91n0g2GSrMla742b9Z08wUH0mUee5iG8QIm0000KwxwhqxUoFm45GMmiAWQN0In0RA8KxcWEYCJk_DnOaVinKBF1S7__________m_2_tpD6VwC26S6UnW0?test-tag=62981457&amp;stat-id=1073741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2407</Words>
  <Characters>13722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2015-05-01T13:12:00Z</dcterms:created>
  <dcterms:modified xsi:type="dcterms:W3CDTF">2015-05-01T13:17:00Z</dcterms:modified>
</cp:coreProperties>
</file>