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23A" w:rsidRDefault="002D123A" w:rsidP="00AD033E">
      <w:pPr>
        <w:shd w:val="clear" w:color="auto" w:fill="FFFFFF"/>
        <w:spacing w:before="150" w:after="225" w:line="243" w:lineRule="atLeast"/>
        <w:jc w:val="both"/>
        <w:rPr>
          <w:rFonts w:ascii="Tahoma" w:eastAsia="Times New Roman" w:hAnsi="Tahoma" w:cs="Tahoma"/>
          <w:color w:val="444444"/>
          <w:sz w:val="18"/>
          <w:szCs w:val="18"/>
        </w:rPr>
      </w:pPr>
    </w:p>
    <w:p w:rsidR="006E4649" w:rsidRDefault="004D3112" w:rsidP="00DD0985">
      <w:pPr>
        <w:shd w:val="clear" w:color="auto" w:fill="FFFFFF"/>
        <w:spacing w:before="150" w:after="225" w:line="243" w:lineRule="atLeast"/>
        <w:jc w:val="center"/>
        <w:rPr>
          <w:rFonts w:ascii="Tahoma" w:eastAsia="Times New Roman" w:hAnsi="Tahoma" w:cs="Tahoma"/>
          <w:color w:val="444444"/>
          <w:sz w:val="18"/>
          <w:szCs w:val="18"/>
        </w:rPr>
      </w:pPr>
      <w:r>
        <w:rPr>
          <w:rFonts w:ascii="Tahoma" w:eastAsia="Times New Roman" w:hAnsi="Tahoma" w:cs="Tahoma"/>
          <w:color w:val="444444"/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0.5pt;height:51pt" adj=",10800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Школа будущего"/>
          </v:shape>
        </w:pict>
      </w:r>
    </w:p>
    <w:p w:rsidR="008B3793" w:rsidRPr="00425C7D" w:rsidRDefault="008B3793" w:rsidP="00AD033E">
      <w:pPr>
        <w:shd w:val="clear" w:color="auto" w:fill="FFFFFF"/>
        <w:spacing w:before="150" w:after="225" w:line="243" w:lineRule="atLeast"/>
        <w:jc w:val="both"/>
        <w:rPr>
          <w:rFonts w:ascii="Arial Black" w:eastAsia="Times New Roman" w:hAnsi="Arial Black" w:cs="Tahoma"/>
          <w:color w:val="444444"/>
          <w:sz w:val="18"/>
          <w:szCs w:val="18"/>
        </w:rPr>
      </w:pPr>
      <w:r>
        <w:rPr>
          <w:rFonts w:ascii="Tahoma" w:eastAsia="Times New Roman" w:hAnsi="Tahoma" w:cs="Tahoma"/>
          <w:color w:val="444444"/>
          <w:sz w:val="18"/>
          <w:szCs w:val="18"/>
        </w:rPr>
        <w:t xml:space="preserve">    </w:t>
      </w:r>
    </w:p>
    <w:p w:rsidR="006E4649" w:rsidRDefault="00CE46CD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Kalinga"/>
          <w:color w:val="FF0000"/>
          <w:sz w:val="52"/>
          <w:szCs w:val="52"/>
        </w:rPr>
      </w:pPr>
      <w:r w:rsidRPr="00133911">
        <w:rPr>
          <w:rFonts w:ascii="Century Gothic" w:eastAsia="Times New Roman" w:hAnsi="Century Gothic" w:cs="Kalinga"/>
          <w:color w:val="C00000"/>
          <w:sz w:val="18"/>
          <w:szCs w:val="18"/>
        </w:rPr>
        <w:t xml:space="preserve">                                     </w:t>
      </w:r>
      <w:r w:rsidR="00133911">
        <w:rPr>
          <w:rFonts w:ascii="Century Gothic" w:eastAsia="Times New Roman" w:hAnsi="Century Gothic" w:cs="Kalinga"/>
          <w:color w:val="C00000"/>
          <w:sz w:val="18"/>
          <w:szCs w:val="18"/>
        </w:rPr>
        <w:t xml:space="preserve">    </w:t>
      </w:r>
      <w:r w:rsidR="00DD0985">
        <w:rPr>
          <w:rFonts w:ascii="Century Gothic" w:eastAsia="Times New Roman" w:hAnsi="Century Gothic" w:cs="Kalinga"/>
          <w:color w:val="C00000"/>
          <w:sz w:val="18"/>
          <w:szCs w:val="18"/>
        </w:rPr>
        <w:t xml:space="preserve">         </w:t>
      </w:r>
      <w:r w:rsidR="00133911">
        <w:rPr>
          <w:rFonts w:ascii="Century Gothic" w:eastAsia="Times New Roman" w:hAnsi="Century Gothic" w:cs="Kalinga"/>
          <w:color w:val="C00000"/>
          <w:sz w:val="18"/>
          <w:szCs w:val="18"/>
        </w:rPr>
        <w:t xml:space="preserve">  </w:t>
      </w:r>
      <w:r w:rsidR="00DD0985">
        <w:rPr>
          <w:rFonts w:ascii="Century Gothic" w:eastAsia="Times New Roman" w:hAnsi="Century Gothic" w:cs="Kalinga"/>
          <w:color w:val="C00000"/>
          <w:sz w:val="18"/>
          <w:szCs w:val="18"/>
        </w:rPr>
        <w:t xml:space="preserve">        </w:t>
      </w:r>
      <w:r w:rsidR="00DD0985" w:rsidRPr="009546F7">
        <w:rPr>
          <w:rFonts w:ascii="Century Gothic" w:eastAsia="Times New Roman" w:hAnsi="Century Gothic" w:cs="Kalinga"/>
          <w:color w:val="C00000"/>
          <w:sz w:val="48"/>
          <w:szCs w:val="48"/>
        </w:rPr>
        <w:t xml:space="preserve"> </w:t>
      </w:r>
      <w:r w:rsidR="00425C7D">
        <w:rPr>
          <w:rFonts w:ascii="Century Gothic" w:eastAsia="Times New Roman" w:hAnsi="Century Gothic" w:cs="Kalinga"/>
          <w:color w:val="C00000"/>
          <w:sz w:val="48"/>
          <w:szCs w:val="48"/>
        </w:rPr>
        <w:t xml:space="preserve">      </w:t>
      </w:r>
      <w:r w:rsidR="004D3112">
        <w:rPr>
          <w:rFonts w:ascii="Century Gothic" w:eastAsia="Times New Roman" w:hAnsi="Century Gothic" w:cs="Kalinga"/>
          <w:i/>
          <w:color w:val="C00000"/>
          <w:sz w:val="48"/>
          <w:szCs w:val="48"/>
        </w:rPr>
        <w:pict>
          <v:shape id="_x0000_i1026" type="#_x0000_t136" style="width:448.5pt;height:41.2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Вперед  к  совершенству  . . . "/>
          </v:shape>
        </w:pict>
      </w:r>
    </w:p>
    <w:p w:rsidR="006E4649" w:rsidRDefault="006E4649" w:rsidP="00AD033E">
      <w:pPr>
        <w:shd w:val="clear" w:color="auto" w:fill="FFFFFF"/>
        <w:spacing w:before="150" w:after="225" w:line="243" w:lineRule="atLeast"/>
        <w:jc w:val="both"/>
        <w:rPr>
          <w:rFonts w:ascii="Tahoma" w:eastAsia="Times New Roman" w:hAnsi="Tahoma" w:cs="Tahoma"/>
          <w:color w:val="444444"/>
          <w:sz w:val="18"/>
          <w:szCs w:val="18"/>
        </w:rPr>
      </w:pPr>
    </w:p>
    <w:p w:rsidR="002D123A" w:rsidRPr="00425C7D" w:rsidRDefault="008B3793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006C52"/>
          <w:sz w:val="28"/>
          <w:szCs w:val="28"/>
        </w:rPr>
      </w:pPr>
      <w:r w:rsidRPr="00425C7D">
        <w:rPr>
          <w:rFonts w:ascii="Tahoma" w:eastAsia="Times New Roman" w:hAnsi="Tahoma" w:cs="Tahoma"/>
          <w:color w:val="006C52"/>
          <w:sz w:val="28"/>
          <w:szCs w:val="28"/>
        </w:rPr>
        <w:t xml:space="preserve">     </w:t>
      </w:r>
      <w:r w:rsidR="00133911" w:rsidRPr="00425C7D">
        <w:rPr>
          <w:rFonts w:ascii="Tahoma" w:eastAsia="Times New Roman" w:hAnsi="Tahoma" w:cs="Tahoma"/>
          <w:color w:val="006C52"/>
          <w:sz w:val="28"/>
          <w:szCs w:val="28"/>
        </w:rPr>
        <w:t xml:space="preserve">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Наступившая эпоха дала возможность осуществить революционные открытия в самых разнообразных сферах человеческой деятельности, поскольку теперь стала возможна обработка гигантских объемов информации </w:t>
      </w:r>
      <w:r w:rsidR="002E125C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>с</w:t>
      </w:r>
      <w:r w:rsidR="002E125C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чрезвычайно</w:t>
      </w:r>
      <w:r w:rsidR="002E125C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высокой</w:t>
      </w:r>
      <w:r w:rsidR="002E125C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скоростью. </w:t>
      </w:r>
    </w:p>
    <w:p w:rsidR="002D123A" w:rsidRPr="00425C7D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006C52"/>
          <w:sz w:val="28"/>
          <w:szCs w:val="28"/>
        </w:rPr>
      </w:pPr>
      <w:r w:rsidRPr="000E6137">
        <w:rPr>
          <w:rFonts w:ascii="Century Gothic" w:eastAsia="Times New Roman" w:hAnsi="Century Gothic" w:cs="Tahoma"/>
          <w:color w:val="0070C0"/>
          <w:sz w:val="28"/>
          <w:szCs w:val="28"/>
        </w:rPr>
        <w:t xml:space="preserve">      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Появились приборы, механизмы, устройства и транспортные средства, контролировать которые, человек был уже не в состоянии, поскольку диапазон возможностей человека ограничен. </w:t>
      </w:r>
    </w:p>
    <w:p w:rsidR="002D123A" w:rsidRPr="00425C7D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006C52"/>
          <w:sz w:val="28"/>
          <w:szCs w:val="28"/>
        </w:rPr>
      </w:pPr>
      <w:r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     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На помощь в этом ему пришли компьютеры. Они позволили вложить в понятие </w:t>
      </w:r>
      <w:r w:rsidR="00AD033E" w:rsidRPr="00425C7D">
        <w:rPr>
          <w:rFonts w:ascii="Century Gothic" w:eastAsia="Times New Roman" w:hAnsi="Century Gothic" w:cs="Tahoma"/>
          <w:color w:val="FF0000"/>
          <w:sz w:val="28"/>
          <w:szCs w:val="28"/>
        </w:rPr>
        <w:t>«технологии будущего»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новое качество – процессы разработки, изготовления и контроля качества любого изделия в XXI веке проходят под управлением и с применением компьютеров. </w:t>
      </w:r>
    </w:p>
    <w:p w:rsidR="00133911" w:rsidRPr="00425C7D" w:rsidRDefault="00133911" w:rsidP="00133911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006C52"/>
          <w:sz w:val="28"/>
          <w:szCs w:val="28"/>
        </w:rPr>
      </w:pPr>
      <w:r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    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Развитие технологий в будущем связано, прежде всего, «интеллектуальностью» техники, скоростью, экономичностью. Появление таких областей, как </w:t>
      </w:r>
      <w:proofErr w:type="spellStart"/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>нанотехнологии</w:t>
      </w:r>
      <w:proofErr w:type="spellEnd"/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>, робототехника, космонавтика и авиация, энергетика и связь потребовало именно таких технологий. Именно они позволили создать автоматические сборочные линии и роботов, космические корабли и ускорители элементарных частиц, сотовую связь и Интернет.</w:t>
      </w:r>
    </w:p>
    <w:p w:rsidR="00133911" w:rsidRPr="00133911" w:rsidRDefault="00133911" w:rsidP="00133911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444444"/>
          <w:sz w:val="28"/>
          <w:szCs w:val="28"/>
        </w:rPr>
      </w:pPr>
    </w:p>
    <w:p w:rsidR="00AD033E" w:rsidRPr="002D123A" w:rsidRDefault="00AD033E" w:rsidP="00133911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FF0000"/>
          <w:sz w:val="32"/>
          <w:szCs w:val="32"/>
        </w:rPr>
      </w:pPr>
      <w:r w:rsidRPr="002D123A">
        <w:rPr>
          <w:rFonts w:ascii="Century Gothic" w:eastAsia="Times New Roman" w:hAnsi="Century Gothic" w:cs="Tahoma"/>
          <w:color w:val="FF0000"/>
          <w:sz w:val="32"/>
          <w:szCs w:val="32"/>
        </w:rPr>
        <w:t>Высокие технологии будущего - новое качество знаний о мире</w:t>
      </w:r>
      <w:r w:rsidR="00133911" w:rsidRPr="002D123A">
        <w:rPr>
          <w:rFonts w:ascii="Century Gothic" w:eastAsia="Times New Roman" w:hAnsi="Century Gothic" w:cs="Tahoma"/>
          <w:color w:val="FF0000"/>
          <w:sz w:val="32"/>
          <w:szCs w:val="32"/>
        </w:rPr>
        <w:t>.</w:t>
      </w:r>
    </w:p>
    <w:p w:rsidR="00133911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444444"/>
          <w:sz w:val="28"/>
          <w:szCs w:val="28"/>
        </w:rPr>
      </w:pPr>
    </w:p>
    <w:p w:rsidR="00133911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444444"/>
          <w:sz w:val="28"/>
          <w:szCs w:val="28"/>
        </w:rPr>
      </w:pPr>
    </w:p>
    <w:p w:rsidR="00425C7D" w:rsidRDefault="00425C7D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444444"/>
          <w:sz w:val="28"/>
          <w:szCs w:val="28"/>
        </w:rPr>
      </w:pPr>
    </w:p>
    <w:p w:rsidR="00133911" w:rsidRPr="00425C7D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006C52"/>
          <w:sz w:val="28"/>
          <w:szCs w:val="28"/>
        </w:rPr>
      </w:pPr>
      <w:r>
        <w:rPr>
          <w:rFonts w:ascii="Century Gothic" w:eastAsia="Times New Roman" w:hAnsi="Century Gothic" w:cs="Tahoma"/>
          <w:color w:val="444444"/>
          <w:sz w:val="28"/>
          <w:szCs w:val="28"/>
        </w:rPr>
        <w:t xml:space="preserve">    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Понятие «высокие технологии» говорит о новом качестве знаний, о точных методах производства, об умении прогнозировать. </w:t>
      </w:r>
    </w:p>
    <w:p w:rsidR="00133911" w:rsidRPr="00425C7D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006C52"/>
          <w:sz w:val="28"/>
          <w:szCs w:val="28"/>
        </w:rPr>
      </w:pPr>
      <w:r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  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Высокие технологии будущего включают в себя столь большое количество направлений, охватить которые невозможно. Можно, однако, выделить некоторые особенности данных направлений. </w:t>
      </w:r>
    </w:p>
    <w:p w:rsidR="00133911" w:rsidRPr="00425C7D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006C52"/>
          <w:sz w:val="28"/>
          <w:szCs w:val="28"/>
        </w:rPr>
      </w:pPr>
      <w:r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  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Во-первых, они будут основаны на всестороннем использовании информационных </w:t>
      </w:r>
      <w:r w:rsidR="002E125C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</w:t>
      </w:r>
      <w:r w:rsidR="00AD033E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технологий. </w:t>
      </w:r>
    </w:p>
    <w:p w:rsidR="00133911" w:rsidRPr="000E6137" w:rsidRDefault="00AD033E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0070C0"/>
          <w:sz w:val="28"/>
          <w:szCs w:val="28"/>
        </w:rPr>
      </w:pPr>
      <w:r w:rsidRPr="00425C7D">
        <w:rPr>
          <w:rFonts w:ascii="Century Gothic" w:eastAsia="Times New Roman" w:hAnsi="Century Gothic" w:cs="Tahoma"/>
          <w:color w:val="006C52"/>
          <w:sz w:val="28"/>
          <w:szCs w:val="28"/>
        </w:rPr>
        <w:t> </w:t>
      </w:r>
      <w:r w:rsidR="00133911" w:rsidRPr="00425C7D">
        <w:rPr>
          <w:rFonts w:ascii="Century Gothic" w:eastAsia="Times New Roman" w:hAnsi="Century Gothic" w:cs="Tahoma"/>
          <w:color w:val="006C52"/>
          <w:sz w:val="28"/>
          <w:szCs w:val="28"/>
        </w:rPr>
        <w:t xml:space="preserve">  </w:t>
      </w:r>
      <w:r w:rsidRPr="00425C7D">
        <w:rPr>
          <w:rFonts w:ascii="Century Gothic" w:eastAsia="Times New Roman" w:hAnsi="Century Gothic" w:cs="Tahoma"/>
          <w:color w:val="006C52"/>
          <w:sz w:val="28"/>
          <w:szCs w:val="28"/>
        </w:rPr>
        <w:t>Во-вторых, важной особенностью технологий будущего является эффективность, экономичность и экологическая безопасность</w:t>
      </w:r>
      <w:r w:rsidRPr="000E6137">
        <w:rPr>
          <w:rFonts w:ascii="Century Gothic" w:eastAsia="Times New Roman" w:hAnsi="Century Gothic" w:cs="Tahoma"/>
          <w:color w:val="0070C0"/>
          <w:sz w:val="28"/>
          <w:szCs w:val="28"/>
        </w:rPr>
        <w:t xml:space="preserve">. </w:t>
      </w:r>
    </w:p>
    <w:p w:rsidR="00133911" w:rsidRPr="00133911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Century Gothic" w:eastAsia="Times New Roman" w:hAnsi="Century Gothic" w:cs="Tahoma"/>
          <w:color w:val="444444"/>
          <w:sz w:val="28"/>
          <w:szCs w:val="28"/>
        </w:rPr>
      </w:pPr>
    </w:p>
    <w:p w:rsidR="00133911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Tahoma" w:eastAsia="Times New Roman" w:hAnsi="Tahoma" w:cs="Tahoma"/>
          <w:color w:val="444444"/>
          <w:sz w:val="28"/>
          <w:szCs w:val="28"/>
        </w:rPr>
      </w:pPr>
    </w:p>
    <w:p w:rsidR="00133911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Tahoma" w:eastAsia="Times New Roman" w:hAnsi="Tahoma" w:cs="Tahoma"/>
          <w:color w:val="444444"/>
          <w:sz w:val="28"/>
          <w:szCs w:val="28"/>
        </w:rPr>
      </w:pPr>
    </w:p>
    <w:p w:rsidR="00133911" w:rsidRDefault="00133911" w:rsidP="005A28CB">
      <w:pPr>
        <w:shd w:val="clear" w:color="auto" w:fill="FFFFFF"/>
        <w:spacing w:before="150" w:after="225" w:line="243" w:lineRule="atLeast"/>
        <w:rPr>
          <w:rFonts w:ascii="Tahoma" w:eastAsia="Times New Roman" w:hAnsi="Tahoma" w:cs="Tahoma"/>
          <w:color w:val="444444"/>
          <w:sz w:val="28"/>
          <w:szCs w:val="28"/>
        </w:rPr>
      </w:pPr>
      <w:r w:rsidRPr="00133911">
        <w:rPr>
          <w:rFonts w:ascii="Tahoma" w:eastAsia="Times New Roman" w:hAnsi="Tahoma" w:cs="Tahoma"/>
          <w:noProof/>
          <w:color w:val="444444"/>
          <w:sz w:val="28"/>
          <w:szCs w:val="28"/>
        </w:rPr>
        <w:drawing>
          <wp:inline distT="0" distB="0" distL="0" distR="0">
            <wp:extent cx="6567777" cy="4286250"/>
            <wp:effectExtent l="19050" t="0" r="4473" b="0"/>
            <wp:docPr id="40" name="Рисунок 2" descr="I:\DCIM\100MEDIA\IMAG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MEDIA\IMAG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777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11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Tahoma" w:eastAsia="Times New Roman" w:hAnsi="Tahoma" w:cs="Tahoma"/>
          <w:color w:val="444444"/>
          <w:sz w:val="28"/>
          <w:szCs w:val="28"/>
        </w:rPr>
      </w:pPr>
    </w:p>
    <w:p w:rsidR="00133911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Tahoma" w:eastAsia="Times New Roman" w:hAnsi="Tahoma" w:cs="Tahoma"/>
          <w:color w:val="444444"/>
          <w:sz w:val="28"/>
          <w:szCs w:val="28"/>
        </w:rPr>
      </w:pPr>
    </w:p>
    <w:p w:rsidR="00133911" w:rsidRDefault="00133911" w:rsidP="00AD033E">
      <w:pPr>
        <w:shd w:val="clear" w:color="auto" w:fill="FFFFFF"/>
        <w:spacing w:before="150" w:after="225" w:line="243" w:lineRule="atLeast"/>
        <w:jc w:val="both"/>
        <w:rPr>
          <w:rFonts w:ascii="Tahoma" w:eastAsia="Times New Roman" w:hAnsi="Tahoma" w:cs="Tahoma"/>
          <w:color w:val="444444"/>
          <w:sz w:val="28"/>
          <w:szCs w:val="28"/>
        </w:rPr>
      </w:pPr>
    </w:p>
    <w:p w:rsidR="00E3093F" w:rsidRDefault="00E3093F"/>
    <w:p w:rsidR="00E3093F" w:rsidRDefault="00E3093F">
      <w:r w:rsidRPr="00E3093F">
        <w:rPr>
          <w:noProof/>
        </w:rPr>
        <w:drawing>
          <wp:inline distT="0" distB="0" distL="0" distR="0">
            <wp:extent cx="6515100" cy="3902273"/>
            <wp:effectExtent l="19050" t="0" r="0" b="0"/>
            <wp:docPr id="1" name="Рисунок 1" descr="I:\DCIM\100MEDIA\IMAG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EDIA\IMAG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0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7D" w:rsidRDefault="00D92F7D"/>
    <w:p w:rsidR="00D50198" w:rsidRDefault="00D50198"/>
    <w:p w:rsidR="00D50198" w:rsidRDefault="00D50198">
      <w:r w:rsidRPr="00D50198">
        <w:rPr>
          <w:noProof/>
        </w:rPr>
        <w:drawing>
          <wp:inline distT="0" distB="0" distL="0" distR="0">
            <wp:extent cx="6520070" cy="3905250"/>
            <wp:effectExtent l="19050" t="0" r="0" b="0"/>
            <wp:docPr id="38" name="Рисунок 5" descr="I:\DCIM\100MEDIA\IMAG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MEDIA\IMAG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7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98" w:rsidRDefault="00D50198"/>
    <w:p w:rsidR="00D92F7D" w:rsidRDefault="00D92F7D"/>
    <w:p w:rsidR="00D50198" w:rsidRDefault="00D50198">
      <w:r w:rsidRPr="00D50198">
        <w:rPr>
          <w:noProof/>
        </w:rPr>
        <w:drawing>
          <wp:inline distT="0" distB="0" distL="0" distR="0">
            <wp:extent cx="6615486" cy="3962400"/>
            <wp:effectExtent l="19050" t="0" r="0" b="0"/>
            <wp:docPr id="3" name="Рисунок 3" descr="I:\DCIM\100MEDIA\IMAG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MEDIA\IMAG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107" cy="396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98" w:rsidRDefault="00D50198"/>
    <w:p w:rsidR="00D50198" w:rsidRDefault="00D50198"/>
    <w:p w:rsidR="00D50198" w:rsidRDefault="00D50198">
      <w:r w:rsidRPr="00D50198">
        <w:rPr>
          <w:noProof/>
        </w:rPr>
        <w:drawing>
          <wp:inline distT="0" distB="0" distL="0" distR="0">
            <wp:extent cx="6619875" cy="3965029"/>
            <wp:effectExtent l="19050" t="0" r="9525" b="0"/>
            <wp:docPr id="4" name="Рисунок 4" descr="I:\DCIM\100MEDIA\IMAG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MEDIA\IMAG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6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98" w:rsidRDefault="00D50198"/>
    <w:p w:rsidR="00D92F7D" w:rsidRDefault="00D92F7D"/>
    <w:p w:rsidR="00D50198" w:rsidRDefault="00D50198">
      <w:r w:rsidRPr="00D50198">
        <w:rPr>
          <w:noProof/>
        </w:rPr>
        <w:drawing>
          <wp:inline distT="0" distB="0" distL="0" distR="0">
            <wp:extent cx="6591300" cy="3947914"/>
            <wp:effectExtent l="19050" t="0" r="0" b="0"/>
            <wp:docPr id="6" name="Рисунок 6" descr="I:\DCIM\100MEDIA\IMAG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MEDIA\IMAG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23" cy="395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98" w:rsidRDefault="00D50198"/>
    <w:p w:rsidR="00D50198" w:rsidRDefault="00D50198"/>
    <w:p w:rsidR="00D50198" w:rsidRDefault="00D50198">
      <w:r w:rsidRPr="00D50198">
        <w:rPr>
          <w:noProof/>
        </w:rPr>
        <w:drawing>
          <wp:inline distT="0" distB="0" distL="0" distR="0">
            <wp:extent cx="6591300" cy="3947914"/>
            <wp:effectExtent l="19050" t="0" r="0" b="0"/>
            <wp:docPr id="8" name="Рисунок 8" descr="I:\DCIM\100MEDIA\IMAG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MEDIA\IMAG0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94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9B" w:rsidRDefault="00EE619B"/>
    <w:p w:rsidR="00D92F7D" w:rsidRDefault="00D92F7D"/>
    <w:p w:rsidR="00EE619B" w:rsidRDefault="00EE619B">
      <w:r w:rsidRPr="00EE619B">
        <w:rPr>
          <w:noProof/>
        </w:rPr>
        <w:drawing>
          <wp:inline distT="0" distB="0" distL="0" distR="0">
            <wp:extent cx="6591300" cy="3947914"/>
            <wp:effectExtent l="19050" t="0" r="0" b="0"/>
            <wp:docPr id="9" name="Рисунок 9" descr="I:\DCIM\100MEDIA\IMAG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MEDIA\IMAG0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94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9B" w:rsidRDefault="00EE619B"/>
    <w:p w:rsidR="00D92F7D" w:rsidRDefault="00D92F7D"/>
    <w:p w:rsidR="00EE619B" w:rsidRDefault="00EE619B">
      <w:r w:rsidRPr="00EE619B">
        <w:rPr>
          <w:noProof/>
        </w:rPr>
        <w:drawing>
          <wp:inline distT="0" distB="0" distL="0" distR="0">
            <wp:extent cx="6591300" cy="3947914"/>
            <wp:effectExtent l="19050" t="0" r="0" b="0"/>
            <wp:docPr id="10" name="Рисунок 10" descr="I:\DCIM\100MEDIA\IMAG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MEDIA\IMAG0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94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9B" w:rsidRDefault="00EE619B"/>
    <w:p w:rsidR="007B337D" w:rsidRDefault="007B337D"/>
    <w:p w:rsidR="0037117B" w:rsidRDefault="0037117B"/>
    <w:p w:rsidR="0037117B" w:rsidRPr="007B337D" w:rsidRDefault="007B337D" w:rsidP="007B337D">
      <w:pPr>
        <w:rPr>
          <w:rFonts w:ascii="Century Gothic" w:hAnsi="Century Gothic"/>
          <w:color w:val="FF0000"/>
          <w:sz w:val="44"/>
          <w:szCs w:val="44"/>
        </w:rPr>
      </w:pPr>
      <w:r w:rsidRPr="007B337D">
        <w:rPr>
          <w:rFonts w:ascii="Century Gothic" w:hAnsi="Century Gothic"/>
          <w:color w:val="FF0000"/>
          <w:sz w:val="44"/>
          <w:szCs w:val="44"/>
        </w:rPr>
        <w:t>Первые шаги в мире информатики…</w:t>
      </w:r>
    </w:p>
    <w:p w:rsidR="007B337D" w:rsidRPr="00425C7D" w:rsidRDefault="007B337D" w:rsidP="00D92F7D">
      <w:pPr>
        <w:pStyle w:val="a3"/>
        <w:shd w:val="clear" w:color="auto" w:fill="FFFFFF"/>
        <w:spacing w:before="375" w:beforeAutospacing="0" w:after="375" w:afterAutospacing="0" w:line="432" w:lineRule="atLeast"/>
        <w:textAlignment w:val="baseline"/>
        <w:rPr>
          <w:rFonts w:ascii="Century Gothic" w:hAnsi="Century Gothic" w:cs="Tahoma"/>
          <w:color w:val="006C52"/>
          <w:sz w:val="28"/>
          <w:szCs w:val="28"/>
        </w:rPr>
      </w:pPr>
      <w:r w:rsidRPr="000E6137">
        <w:rPr>
          <w:rFonts w:ascii="Century Gothic" w:hAnsi="Century Gothic" w:cs="Tahoma"/>
          <w:color w:val="0070C0"/>
          <w:sz w:val="28"/>
          <w:szCs w:val="28"/>
        </w:rPr>
        <w:t xml:space="preserve">       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>Ни одна дисциплина школьного образования не обладает таким мощным потенциалом для развития ребенка, как информатика, ибо она строится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на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фундаменте 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>философии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и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лингвистики, естествознания и математики, логики и психологии, формализма и поэзии одновременно. В этом – ее сила, и в этом – ее слабость.</w:t>
      </w:r>
    </w:p>
    <w:p w:rsidR="00102360" w:rsidRPr="00425C7D" w:rsidRDefault="007B337D" w:rsidP="00D92F7D">
      <w:pPr>
        <w:pStyle w:val="a3"/>
        <w:shd w:val="clear" w:color="auto" w:fill="FFFFFF"/>
        <w:spacing w:before="375" w:beforeAutospacing="0" w:after="375" w:afterAutospacing="0" w:line="432" w:lineRule="atLeast"/>
        <w:textAlignment w:val="baseline"/>
        <w:rPr>
          <w:rFonts w:ascii="Century Gothic" w:hAnsi="Century Gothic" w:cs="Tahoma"/>
          <w:color w:val="006C52"/>
          <w:sz w:val="28"/>
          <w:szCs w:val="28"/>
        </w:rPr>
      </w:pPr>
      <w:r w:rsidRPr="00425C7D">
        <w:rPr>
          <w:rFonts w:ascii="Century Gothic" w:hAnsi="Century Gothic" w:cs="Tahoma"/>
          <w:color w:val="006C52"/>
          <w:sz w:val="28"/>
          <w:szCs w:val="28"/>
        </w:rPr>
        <w:t xml:space="preserve">      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В информатике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пересекаются 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наука 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и искусство, мистика 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>и ремесло. В начальной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школе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важно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>пробудить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у детей интерес к информационной деятельности в различных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 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информационно-предметных 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>практикумах, учебной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проектной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деятельности с </w:t>
      </w:r>
      <w:proofErr w:type="spellStart"/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>межпредметными</w:t>
      </w:r>
      <w:proofErr w:type="spellEnd"/>
      <w:r w:rsidRPr="00425C7D">
        <w:rPr>
          <w:rFonts w:ascii="Century Gothic" w:hAnsi="Century Gothic" w:cs="Tahoma"/>
          <w:color w:val="006C52"/>
          <w:sz w:val="28"/>
          <w:szCs w:val="28"/>
        </w:rPr>
        <w:t xml:space="preserve"> 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 xml:space="preserve"> связями.</w:t>
      </w:r>
      <w:r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</w:p>
    <w:p w:rsidR="00D92F7D" w:rsidRPr="00425C7D" w:rsidRDefault="00D92F7D" w:rsidP="00D92F7D">
      <w:pPr>
        <w:pStyle w:val="a3"/>
        <w:shd w:val="clear" w:color="auto" w:fill="FFFFFF"/>
        <w:spacing w:before="375" w:beforeAutospacing="0" w:after="375" w:afterAutospacing="0" w:line="432" w:lineRule="atLeast"/>
        <w:textAlignment w:val="baseline"/>
        <w:rPr>
          <w:rFonts w:ascii="Century Gothic" w:hAnsi="Century Gothic" w:cs="Tahoma"/>
          <w:color w:val="006C52"/>
          <w:sz w:val="28"/>
          <w:szCs w:val="28"/>
        </w:rPr>
      </w:pPr>
      <w:r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     Бурное развитие новых информационных технологий, их внедрение накладывают отпечаток на развитие личности современного ребенка. Поэтому и о</w:t>
      </w:r>
      <w:r w:rsidRPr="00425C7D">
        <w:rPr>
          <w:rFonts w:ascii="Century Gothic" w:hAnsi="Century Gothic" w:cs="Tahoma"/>
          <w:color w:val="006C52"/>
          <w:sz w:val="28"/>
          <w:szCs w:val="28"/>
        </w:rPr>
        <w:t>бучение информатике в начальной школе должно идти через чувства и эмоции ребенка, естественно возникающие в процессе познания окружающей</w:t>
      </w:r>
      <w:r w:rsidR="00102360" w:rsidRPr="00425C7D">
        <w:rPr>
          <w:rFonts w:ascii="Century Gothic" w:hAnsi="Century Gothic" w:cs="Tahoma"/>
          <w:color w:val="006C52"/>
          <w:sz w:val="28"/>
          <w:szCs w:val="28"/>
        </w:rPr>
        <w:t xml:space="preserve"> </w:t>
      </w:r>
      <w:r w:rsidRPr="00425C7D">
        <w:rPr>
          <w:rFonts w:ascii="Century Gothic" w:hAnsi="Century Gothic" w:cs="Tahoma"/>
          <w:color w:val="006C52"/>
          <w:sz w:val="28"/>
          <w:szCs w:val="28"/>
        </w:rPr>
        <w:t xml:space="preserve"> действительности, людей и самого себя.</w:t>
      </w:r>
    </w:p>
    <w:p w:rsidR="00D92F7D" w:rsidRPr="00425C7D" w:rsidRDefault="007B337D" w:rsidP="00102360">
      <w:pPr>
        <w:pStyle w:val="a3"/>
        <w:shd w:val="clear" w:color="auto" w:fill="FFFFFF"/>
        <w:spacing w:before="375" w:beforeAutospacing="0" w:after="375" w:afterAutospacing="0" w:line="432" w:lineRule="atLeast"/>
        <w:textAlignment w:val="baseline"/>
        <w:rPr>
          <w:rFonts w:ascii="Century Gothic" w:hAnsi="Century Gothic" w:cs="Tahoma"/>
          <w:color w:val="006C52"/>
          <w:sz w:val="28"/>
          <w:szCs w:val="28"/>
        </w:rPr>
      </w:pPr>
      <w:r w:rsidRPr="00425C7D">
        <w:rPr>
          <w:rFonts w:ascii="Century Gothic" w:hAnsi="Century Gothic" w:cs="Tahoma"/>
          <w:color w:val="006C52"/>
          <w:sz w:val="28"/>
          <w:szCs w:val="28"/>
        </w:rPr>
        <w:t xml:space="preserve">              </w:t>
      </w:r>
      <w:r w:rsidR="00D92F7D" w:rsidRPr="00425C7D">
        <w:rPr>
          <w:rFonts w:ascii="Century Gothic" w:hAnsi="Century Gothic" w:cs="Tahoma"/>
          <w:color w:val="006C52"/>
          <w:sz w:val="28"/>
          <w:szCs w:val="28"/>
        </w:rPr>
        <w:t>В начальной школе ребенок должен познакомиться с компьютером  на функциональном уровне, как с удивительным устройством, которое многое может: работать со звуком, с текстом, с рисунком, может передавать тексты, рисунки, видеоизображения и голос человека на большие расстояния почти мгновенно.  Ребенок должен усвоить, что все, что может компьютер, он может лишь под управлением программ, составленных человеком.</w:t>
      </w:r>
    </w:p>
    <w:p w:rsidR="00EE619B" w:rsidRDefault="00EE619B" w:rsidP="00102360">
      <w:pPr>
        <w:jc w:val="center"/>
      </w:pPr>
      <w:r w:rsidRPr="00EE619B">
        <w:rPr>
          <w:noProof/>
        </w:rPr>
        <w:lastRenderedPageBreak/>
        <w:drawing>
          <wp:inline distT="0" distB="0" distL="0" distR="0">
            <wp:extent cx="6172200" cy="3696890"/>
            <wp:effectExtent l="19050" t="0" r="0" b="0"/>
            <wp:docPr id="29" name="Рисунок 23" descr="I:\DCIM\100MEDIA\IMAG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DCIM\100MEDIA\IMAG0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40" cy="36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9B" w:rsidRDefault="00EE619B" w:rsidP="00102360">
      <w:pPr>
        <w:jc w:val="center"/>
      </w:pPr>
      <w:r w:rsidRPr="00EE619B">
        <w:rPr>
          <w:noProof/>
        </w:rPr>
        <w:drawing>
          <wp:inline distT="0" distB="0" distL="0" distR="0">
            <wp:extent cx="3343275" cy="5581113"/>
            <wp:effectExtent l="19050" t="0" r="9525" b="0"/>
            <wp:docPr id="43" name="Рисунок 14" descr="I:\DCIM\100MEDIA\IMAG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0MEDIA\IMAG0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58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9B" w:rsidRDefault="00EE619B" w:rsidP="00102360">
      <w:r w:rsidRPr="00EE619B">
        <w:rPr>
          <w:noProof/>
        </w:rPr>
        <w:lastRenderedPageBreak/>
        <w:drawing>
          <wp:inline distT="0" distB="0" distL="0" distR="0">
            <wp:extent cx="6276975" cy="3759646"/>
            <wp:effectExtent l="19050" t="0" r="9525" b="0"/>
            <wp:docPr id="30" name="Рисунок 24" descr="I:\DCIM\100MEDIA\IMAG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DCIM\100MEDIA\IMAG01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65" cy="376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9B" w:rsidRDefault="00EE619B" w:rsidP="00102360">
      <w:pPr>
        <w:jc w:val="center"/>
      </w:pPr>
      <w:r w:rsidRPr="00EE619B">
        <w:rPr>
          <w:noProof/>
        </w:rPr>
        <w:drawing>
          <wp:inline distT="0" distB="0" distL="0" distR="0">
            <wp:extent cx="3286125" cy="5486400"/>
            <wp:effectExtent l="19050" t="0" r="9525" b="0"/>
            <wp:docPr id="44" name="Рисунок 15" descr="I:\DCIM\100MEDIA\IMAG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0MEDIA\IMAG0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59" w:rsidRDefault="006E1459" w:rsidP="00102360">
      <w:pPr>
        <w:jc w:val="center"/>
      </w:pPr>
    </w:p>
    <w:p w:rsidR="00EE619B" w:rsidRDefault="00EE619B" w:rsidP="006E1459">
      <w:pPr>
        <w:jc w:val="center"/>
      </w:pPr>
      <w:r w:rsidRPr="00EE619B">
        <w:rPr>
          <w:noProof/>
        </w:rPr>
        <w:drawing>
          <wp:inline distT="0" distB="0" distL="0" distR="0">
            <wp:extent cx="6486525" cy="3885159"/>
            <wp:effectExtent l="19050" t="0" r="9525" b="0"/>
            <wp:docPr id="34" name="Рисунок 17" descr="I:\DCIM\100MEDIA\IMAG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0MEDIA\IMAG0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16" cy="38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9B" w:rsidRPr="006E1459" w:rsidRDefault="006E1459" w:rsidP="006E1459">
      <w:pPr>
        <w:jc w:val="center"/>
        <w:rPr>
          <w:rFonts w:ascii="Century Gothic" w:hAnsi="Century Gothic"/>
          <w:color w:val="FF0000"/>
          <w:sz w:val="40"/>
          <w:szCs w:val="40"/>
        </w:rPr>
      </w:pPr>
      <w:r w:rsidRPr="006E1459">
        <w:rPr>
          <w:rFonts w:ascii="Century Gothic" w:hAnsi="Century Gothic"/>
          <w:color w:val="FF0000"/>
          <w:sz w:val="40"/>
          <w:szCs w:val="40"/>
        </w:rPr>
        <w:t>Мы умеем слушать урок</w:t>
      </w:r>
      <w:r>
        <w:rPr>
          <w:rFonts w:ascii="Century Gothic" w:hAnsi="Century Gothic"/>
          <w:color w:val="FF0000"/>
          <w:sz w:val="40"/>
          <w:szCs w:val="40"/>
        </w:rPr>
        <w:t>,</w:t>
      </w:r>
      <w:r w:rsidRPr="006E1459">
        <w:rPr>
          <w:rFonts w:ascii="Century Gothic" w:hAnsi="Century Gothic"/>
          <w:color w:val="FF0000"/>
          <w:sz w:val="40"/>
          <w:szCs w:val="40"/>
        </w:rPr>
        <w:t xml:space="preserve"> рассказы о тайнах подводного царства, классическую музыку...</w:t>
      </w:r>
    </w:p>
    <w:p w:rsidR="00EE619B" w:rsidRDefault="00EE619B">
      <w:r w:rsidRPr="00EE619B">
        <w:rPr>
          <w:noProof/>
        </w:rPr>
        <w:drawing>
          <wp:inline distT="0" distB="0" distL="0" distR="0">
            <wp:extent cx="6472362" cy="3876675"/>
            <wp:effectExtent l="19050" t="0" r="4638" b="0"/>
            <wp:docPr id="36" name="Рисунок 13" descr="I:\DCIM\100MEDIA\IMAG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0MEDIA\IMAG0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62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59" w:rsidRDefault="006E1459"/>
    <w:p w:rsidR="00EE619B" w:rsidRDefault="00EE619B"/>
    <w:p w:rsidR="00EE619B" w:rsidRDefault="00EE619B">
      <w:r w:rsidRPr="00EE619B">
        <w:rPr>
          <w:noProof/>
        </w:rPr>
        <w:drawing>
          <wp:inline distT="0" distB="0" distL="0" distR="0">
            <wp:extent cx="6515100" cy="3902273"/>
            <wp:effectExtent l="19050" t="0" r="0" b="0"/>
            <wp:docPr id="37" name="Рисунок 12" descr="I:\DCIM\100MEDIA\IMAG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0MEDIA\IMAG01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0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59" w:rsidRDefault="006E1459"/>
    <w:p w:rsidR="00EE619B" w:rsidRDefault="00EE619B"/>
    <w:p w:rsidR="00EE619B" w:rsidRDefault="00EE619B">
      <w:r w:rsidRPr="00EE619B">
        <w:rPr>
          <w:noProof/>
        </w:rPr>
        <w:drawing>
          <wp:inline distT="0" distB="0" distL="0" distR="0">
            <wp:extent cx="6515100" cy="3902273"/>
            <wp:effectExtent l="19050" t="0" r="0" b="0"/>
            <wp:docPr id="42" name="Рисунок 18" descr="I:\DCIM\100MEDIA\IMAG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00MEDIA\IMAG0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04" cy="390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59" w:rsidRDefault="00EE619B" w:rsidP="006E1459">
      <w:r w:rsidRPr="00EE619B">
        <w:rPr>
          <w:noProof/>
        </w:rPr>
        <w:lastRenderedPageBreak/>
        <w:drawing>
          <wp:inline distT="0" distB="0" distL="0" distR="0">
            <wp:extent cx="6515100" cy="3902273"/>
            <wp:effectExtent l="19050" t="0" r="0" b="0"/>
            <wp:docPr id="19" name="Рисунок 19" descr="I:\DCIM\100MEDIA\IMAG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CIM\100MEDIA\IMAG01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0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459" w:rsidRDefault="006E1459" w:rsidP="006E1459"/>
    <w:p w:rsidR="006E1459" w:rsidRPr="006E1459" w:rsidRDefault="006E1459" w:rsidP="006E1459">
      <w:pPr>
        <w:rPr>
          <w:rFonts w:ascii="Century Gothic" w:hAnsi="Century Gothic"/>
          <w:color w:val="FF0000"/>
          <w:sz w:val="44"/>
          <w:szCs w:val="44"/>
        </w:rPr>
      </w:pPr>
      <w:r w:rsidRPr="006E1459">
        <w:rPr>
          <w:rFonts w:ascii="Century Gothic" w:hAnsi="Century Gothic"/>
          <w:color w:val="FF0000"/>
          <w:sz w:val="44"/>
          <w:szCs w:val="44"/>
        </w:rPr>
        <w:t>Наш компьютерный класс</w:t>
      </w:r>
      <w:r w:rsidR="009546F7">
        <w:rPr>
          <w:rFonts w:ascii="Century Gothic" w:hAnsi="Century Gothic"/>
          <w:color w:val="FF0000"/>
          <w:sz w:val="44"/>
          <w:szCs w:val="44"/>
        </w:rPr>
        <w:t>…</w:t>
      </w:r>
    </w:p>
    <w:p w:rsidR="00EE619B" w:rsidRDefault="00EE619B"/>
    <w:p w:rsidR="00EE619B" w:rsidRDefault="00EE619B">
      <w:bookmarkStart w:id="0" w:name="_GoBack"/>
      <w:bookmarkEnd w:id="0"/>
      <w:r w:rsidRPr="00EE619B">
        <w:rPr>
          <w:noProof/>
        </w:rPr>
        <w:drawing>
          <wp:inline distT="0" distB="0" distL="0" distR="0">
            <wp:extent cx="6515100" cy="3902273"/>
            <wp:effectExtent l="19050" t="0" r="0" b="0"/>
            <wp:docPr id="20" name="Рисунок 20" descr="I:\DCIM\100MEDIA\IMAG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DCIM\100MEDIA\IMAG01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0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9B" w:rsidRDefault="00EE619B"/>
    <w:sectPr w:rsidR="00EE619B" w:rsidSect="00425C7D">
      <w:pgSz w:w="11906" w:h="16838"/>
      <w:pgMar w:top="851" w:right="707" w:bottom="1134" w:left="851" w:header="708" w:footer="708" w:gutter="0"/>
      <w:pgBorders w:offsetFrom="page">
        <w:top w:val="double" w:sz="4" w:space="24" w:color="009E78"/>
        <w:left w:val="double" w:sz="4" w:space="24" w:color="009E78"/>
        <w:bottom w:val="double" w:sz="4" w:space="24" w:color="009E78"/>
        <w:right w:val="double" w:sz="4" w:space="24" w:color="009E7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268" w:rsidRDefault="00677268" w:rsidP="006E4649">
      <w:pPr>
        <w:spacing w:after="0" w:line="240" w:lineRule="auto"/>
      </w:pPr>
      <w:r>
        <w:separator/>
      </w:r>
    </w:p>
  </w:endnote>
  <w:endnote w:type="continuationSeparator" w:id="0">
    <w:p w:rsidR="00677268" w:rsidRDefault="00677268" w:rsidP="006E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268" w:rsidRDefault="00677268" w:rsidP="006E4649">
      <w:pPr>
        <w:spacing w:after="0" w:line="240" w:lineRule="auto"/>
      </w:pPr>
      <w:r>
        <w:separator/>
      </w:r>
    </w:p>
  </w:footnote>
  <w:footnote w:type="continuationSeparator" w:id="0">
    <w:p w:rsidR="00677268" w:rsidRDefault="00677268" w:rsidP="006E4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033E"/>
    <w:rsid w:val="00004A30"/>
    <w:rsid w:val="00057A02"/>
    <w:rsid w:val="000E6137"/>
    <w:rsid w:val="00102360"/>
    <w:rsid w:val="00133911"/>
    <w:rsid w:val="002D123A"/>
    <w:rsid w:val="002E125C"/>
    <w:rsid w:val="0037117B"/>
    <w:rsid w:val="00425C7D"/>
    <w:rsid w:val="0048307A"/>
    <w:rsid w:val="005A28CB"/>
    <w:rsid w:val="00677268"/>
    <w:rsid w:val="006E1459"/>
    <w:rsid w:val="006E2389"/>
    <w:rsid w:val="006E4649"/>
    <w:rsid w:val="0076618E"/>
    <w:rsid w:val="007B337D"/>
    <w:rsid w:val="008003CD"/>
    <w:rsid w:val="008B3793"/>
    <w:rsid w:val="009546F7"/>
    <w:rsid w:val="00AD033E"/>
    <w:rsid w:val="00C857EE"/>
    <w:rsid w:val="00CE46CD"/>
    <w:rsid w:val="00D50198"/>
    <w:rsid w:val="00D92F7D"/>
    <w:rsid w:val="00DD0985"/>
    <w:rsid w:val="00DF2FE1"/>
    <w:rsid w:val="00E3093F"/>
    <w:rsid w:val="00E35881"/>
    <w:rsid w:val="00EC064A"/>
    <w:rsid w:val="00EE619B"/>
    <w:rsid w:val="00F8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0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5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A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E4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4649"/>
  </w:style>
  <w:style w:type="paragraph" w:styleId="a8">
    <w:name w:val="footer"/>
    <w:basedOn w:val="a"/>
    <w:link w:val="a9"/>
    <w:uiPriority w:val="99"/>
    <w:semiHidden/>
    <w:unhideWhenUsed/>
    <w:rsid w:val="006E4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46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A0D74-26FE-437B-9189-8341343E5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13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user10</cp:lastModifiedBy>
  <cp:revision>29</cp:revision>
  <dcterms:created xsi:type="dcterms:W3CDTF">2016-07-23T14:53:00Z</dcterms:created>
  <dcterms:modified xsi:type="dcterms:W3CDTF">2018-03-05T07:03:00Z</dcterms:modified>
</cp:coreProperties>
</file>